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7FAC6" w14:textId="42277A4E" w:rsidR="00155563" w:rsidRDefault="00401D87" w:rsidP="0049643A">
      <w:pPr>
        <w:rPr>
          <w:rFonts w:ascii="Segoe UI" w:hAnsi="Segoe UI" w:cs="Segoe UI"/>
          <w:sz w:val="18"/>
          <w:szCs w:val="18"/>
        </w:rPr>
      </w:pPr>
      <w:r>
        <w:rPr>
          <w:noProof/>
        </w:rPr>
        <w:drawing>
          <wp:anchor distT="0" distB="0" distL="114300" distR="114300" simplePos="0" relativeHeight="251658240" behindDoc="1" locked="0" layoutInCell="1" allowOverlap="1" wp14:anchorId="7F8BE1CB" wp14:editId="1AE92BB8">
            <wp:simplePos x="0" y="0"/>
            <wp:positionH relativeFrom="column">
              <wp:posOffset>3237230</wp:posOffset>
            </wp:positionH>
            <wp:positionV relativeFrom="paragraph">
              <wp:posOffset>-459105</wp:posOffset>
            </wp:positionV>
            <wp:extent cx="2857899" cy="1562318"/>
            <wp:effectExtent l="0" t="0" r="0" b="0"/>
            <wp:wrapNone/>
            <wp:docPr id="1048011344" name="Afbeelding 1" descr="Afbeelding met Kleurrijkheid,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11344" name="Afbeelding 1" descr="Afbeelding met Kleurrijkheid, ontwerp&#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857899" cy="1562318"/>
                    </a:xfrm>
                    <a:prstGeom prst="rect">
                      <a:avLst/>
                    </a:prstGeom>
                  </pic:spPr>
                </pic:pic>
              </a:graphicData>
            </a:graphic>
            <wp14:sizeRelH relativeFrom="page">
              <wp14:pctWidth>0</wp14:pctWidth>
            </wp14:sizeRelH>
            <wp14:sizeRelV relativeFrom="page">
              <wp14:pctHeight>0</wp14:pctHeight>
            </wp14:sizeRelV>
          </wp:anchor>
        </w:drawing>
      </w:r>
      <w:r w:rsidR="00155563">
        <w:rPr>
          <w:rStyle w:val="eop"/>
          <w:rFonts w:ascii="Arial" w:hAnsi="Arial" w:cs="Arial"/>
        </w:rPr>
        <w:t> </w:t>
      </w:r>
    </w:p>
    <w:p w14:paraId="1B4042CE" w14:textId="77777777" w:rsidR="00401D87" w:rsidRDefault="00401D87" w:rsidP="49477918">
      <w:pPr>
        <w:pStyle w:val="paragraph"/>
        <w:spacing w:before="0" w:beforeAutospacing="0" w:after="0" w:afterAutospacing="0"/>
        <w:textAlignment w:val="baseline"/>
        <w:rPr>
          <w:rStyle w:val="normaltextrun"/>
          <w:rFonts w:ascii="Arial" w:hAnsi="Arial" w:cs="Arial"/>
          <w:b/>
          <w:bCs/>
          <w:u w:val="single"/>
        </w:rPr>
      </w:pPr>
    </w:p>
    <w:p w14:paraId="083F0E49" w14:textId="77777777" w:rsidR="00401D87" w:rsidRDefault="00401D87" w:rsidP="49477918">
      <w:pPr>
        <w:pStyle w:val="paragraph"/>
        <w:spacing w:before="0" w:beforeAutospacing="0" w:after="0" w:afterAutospacing="0"/>
        <w:textAlignment w:val="baseline"/>
        <w:rPr>
          <w:rStyle w:val="normaltextrun"/>
          <w:rFonts w:ascii="Arial" w:hAnsi="Arial" w:cs="Arial"/>
          <w:b/>
          <w:bCs/>
          <w:u w:val="single"/>
        </w:rPr>
      </w:pPr>
    </w:p>
    <w:p w14:paraId="6FDE65C5" w14:textId="77777777" w:rsidR="00401D87" w:rsidRDefault="00401D87" w:rsidP="49477918">
      <w:pPr>
        <w:pStyle w:val="paragraph"/>
        <w:spacing w:before="0" w:beforeAutospacing="0" w:after="0" w:afterAutospacing="0"/>
        <w:textAlignment w:val="baseline"/>
        <w:rPr>
          <w:rStyle w:val="normaltextrun"/>
          <w:rFonts w:ascii="Arial" w:hAnsi="Arial" w:cs="Arial"/>
          <w:b/>
          <w:bCs/>
          <w:u w:val="single"/>
        </w:rPr>
      </w:pPr>
    </w:p>
    <w:p w14:paraId="274D1A90" w14:textId="77777777" w:rsidR="00401D87" w:rsidRDefault="00401D87" w:rsidP="49477918">
      <w:pPr>
        <w:pStyle w:val="paragraph"/>
        <w:spacing w:before="0" w:beforeAutospacing="0" w:after="0" w:afterAutospacing="0"/>
        <w:textAlignment w:val="baseline"/>
        <w:rPr>
          <w:rStyle w:val="normaltextrun"/>
          <w:rFonts w:ascii="Arial" w:hAnsi="Arial" w:cs="Arial"/>
          <w:b/>
          <w:bCs/>
          <w:u w:val="single"/>
        </w:rPr>
      </w:pPr>
    </w:p>
    <w:p w14:paraId="17DC7D50" w14:textId="585221D9" w:rsidR="00155563" w:rsidRPr="00AF33B6" w:rsidRDefault="00155563" w:rsidP="00BA02F3">
      <w:pPr>
        <w:pStyle w:val="paragraph"/>
        <w:spacing w:before="0" w:beforeAutospacing="0" w:after="0" w:afterAutospacing="0"/>
        <w:textAlignment w:val="baseline"/>
        <w:rPr>
          <w:rFonts w:asciiTheme="minorHAnsi" w:hAnsiTheme="minorHAnsi" w:cstheme="minorHAnsi"/>
          <w:sz w:val="32"/>
          <w:szCs w:val="32"/>
        </w:rPr>
      </w:pPr>
      <w:r w:rsidRPr="00AF33B6">
        <w:rPr>
          <w:rStyle w:val="normaltextrun"/>
          <w:rFonts w:asciiTheme="minorHAnsi" w:hAnsiTheme="minorHAnsi" w:cstheme="minorHAnsi"/>
          <w:b/>
          <w:bCs/>
          <w:sz w:val="32"/>
          <w:szCs w:val="32"/>
          <w:u w:val="single"/>
        </w:rPr>
        <w:t>Beleidsnot</w:t>
      </w:r>
      <w:r w:rsidR="00AF33B6">
        <w:rPr>
          <w:rStyle w:val="normaltextrun"/>
          <w:rFonts w:asciiTheme="minorHAnsi" w:hAnsiTheme="minorHAnsi" w:cstheme="minorHAnsi"/>
          <w:b/>
          <w:bCs/>
          <w:sz w:val="32"/>
          <w:szCs w:val="32"/>
          <w:u w:val="single"/>
        </w:rPr>
        <w:t>itie</w:t>
      </w:r>
      <w:r w:rsidRPr="00AF33B6">
        <w:rPr>
          <w:rStyle w:val="normaltextrun"/>
          <w:rFonts w:asciiTheme="minorHAnsi" w:hAnsiTheme="minorHAnsi" w:cstheme="minorHAnsi"/>
          <w:b/>
          <w:bCs/>
          <w:sz w:val="32"/>
          <w:szCs w:val="32"/>
          <w:u w:val="single"/>
        </w:rPr>
        <w:t xml:space="preserve"> </w:t>
      </w:r>
      <w:r w:rsidR="0049643A" w:rsidRPr="00BF672A">
        <w:rPr>
          <w:rStyle w:val="normaltextrun"/>
          <w:rFonts w:asciiTheme="minorHAnsi" w:hAnsiTheme="minorHAnsi" w:cstheme="minorHAnsi"/>
          <w:b/>
          <w:bCs/>
          <w:sz w:val="32"/>
          <w:szCs w:val="32"/>
          <w:u w:val="single"/>
        </w:rPr>
        <w:t>dyslexie</w:t>
      </w:r>
      <w:r w:rsidRPr="00BF672A">
        <w:rPr>
          <w:rStyle w:val="normaltextrun"/>
          <w:rFonts w:asciiTheme="minorHAnsi" w:hAnsiTheme="minorHAnsi" w:cstheme="minorHAnsi"/>
          <w:b/>
          <w:bCs/>
          <w:sz w:val="32"/>
          <w:szCs w:val="32"/>
          <w:u w:val="single"/>
        </w:rPr>
        <w:t xml:space="preserve"> 202</w:t>
      </w:r>
      <w:r w:rsidR="00990667" w:rsidRPr="00BF672A">
        <w:rPr>
          <w:rStyle w:val="normaltextrun"/>
          <w:rFonts w:asciiTheme="minorHAnsi" w:hAnsiTheme="minorHAnsi" w:cstheme="minorHAnsi"/>
          <w:b/>
          <w:bCs/>
          <w:sz w:val="32"/>
          <w:szCs w:val="32"/>
          <w:u w:val="single"/>
        </w:rPr>
        <w:t>4</w:t>
      </w:r>
      <w:r w:rsidRPr="00BF672A">
        <w:rPr>
          <w:rStyle w:val="normaltextrun"/>
          <w:rFonts w:asciiTheme="minorHAnsi" w:hAnsiTheme="minorHAnsi" w:cstheme="minorHAnsi"/>
          <w:b/>
          <w:bCs/>
          <w:sz w:val="32"/>
          <w:szCs w:val="32"/>
          <w:u w:val="single"/>
        </w:rPr>
        <w:t>-202</w:t>
      </w:r>
      <w:r w:rsidR="00EE618F" w:rsidRPr="00BF672A">
        <w:rPr>
          <w:rStyle w:val="normaltextrun"/>
          <w:rFonts w:asciiTheme="minorHAnsi" w:hAnsiTheme="minorHAnsi" w:cstheme="minorHAnsi"/>
          <w:b/>
          <w:bCs/>
          <w:sz w:val="32"/>
          <w:szCs w:val="32"/>
          <w:u w:val="single"/>
        </w:rPr>
        <w:t>8</w:t>
      </w:r>
      <w:r w:rsidRPr="00AF33B6">
        <w:rPr>
          <w:rStyle w:val="eop"/>
          <w:rFonts w:asciiTheme="minorHAnsi" w:hAnsiTheme="minorHAnsi" w:cstheme="minorHAnsi"/>
          <w:sz w:val="32"/>
          <w:szCs w:val="32"/>
        </w:rPr>
        <w:t> </w:t>
      </w:r>
    </w:p>
    <w:p w14:paraId="6C61CBEC" w14:textId="12CD696F" w:rsidR="49477918" w:rsidRPr="00AF33B6" w:rsidRDefault="49477918" w:rsidP="00BA02F3">
      <w:pPr>
        <w:pStyle w:val="paragraph"/>
        <w:spacing w:before="0" w:beforeAutospacing="0" w:after="0" w:afterAutospacing="0"/>
        <w:rPr>
          <w:rStyle w:val="eop"/>
          <w:rFonts w:asciiTheme="minorHAnsi" w:hAnsiTheme="minorHAnsi" w:cstheme="minorHAnsi"/>
          <w:color w:val="FF0000"/>
          <w:sz w:val="22"/>
          <w:szCs w:val="22"/>
        </w:rPr>
      </w:pPr>
    </w:p>
    <w:p w14:paraId="588CBFBC" w14:textId="1FA65ACE" w:rsidR="00EE618F" w:rsidRPr="00AF33B6" w:rsidRDefault="003C6975" w:rsidP="00BA02F3">
      <w:pPr>
        <w:pStyle w:val="paragraph"/>
        <w:spacing w:before="0" w:beforeAutospacing="0" w:after="0" w:afterAutospacing="0"/>
        <w:rPr>
          <w:rStyle w:val="eop"/>
          <w:rFonts w:asciiTheme="minorHAnsi" w:hAnsiTheme="minorHAnsi" w:cstheme="minorHAnsi"/>
          <w:b/>
          <w:bCs/>
          <w:sz w:val="22"/>
          <w:szCs w:val="22"/>
        </w:rPr>
      </w:pPr>
      <w:r>
        <w:rPr>
          <w:rStyle w:val="eop"/>
          <w:rFonts w:asciiTheme="minorHAnsi" w:hAnsiTheme="minorHAnsi" w:cstheme="minorHAnsi"/>
          <w:b/>
          <w:bCs/>
          <w:sz w:val="22"/>
          <w:szCs w:val="22"/>
        </w:rPr>
        <w:t>Inleiding</w:t>
      </w:r>
    </w:p>
    <w:p w14:paraId="7C4BD63F" w14:textId="3F769636" w:rsidR="00DA5942" w:rsidRPr="003E334F" w:rsidRDefault="00FC6A6F" w:rsidP="00DA5942">
      <w:pPr>
        <w:pStyle w:val="paragraph"/>
        <w:spacing w:before="0" w:beforeAutospacing="0" w:after="0" w:afterAutospacing="0"/>
        <w:rPr>
          <w:rFonts w:asciiTheme="minorHAnsi" w:eastAsia="Arial" w:hAnsiTheme="minorHAnsi" w:cstheme="minorHAnsi"/>
          <w:sz w:val="22"/>
          <w:szCs w:val="22"/>
          <w:highlight w:val="yellow"/>
        </w:rPr>
      </w:pPr>
      <w:r w:rsidRPr="00AF33B6">
        <w:rPr>
          <w:rFonts w:asciiTheme="minorHAnsi" w:eastAsia="Arial" w:hAnsiTheme="minorHAnsi" w:cstheme="minorHAnsi"/>
          <w:sz w:val="22"/>
          <w:szCs w:val="22"/>
        </w:rPr>
        <w:t>Dit beleidsdocument geeft een</w:t>
      </w:r>
      <w:r w:rsidR="0046136D" w:rsidRPr="00AF33B6">
        <w:rPr>
          <w:rFonts w:asciiTheme="minorHAnsi" w:eastAsia="Arial" w:hAnsiTheme="minorHAnsi" w:cstheme="minorHAnsi"/>
          <w:sz w:val="22"/>
          <w:szCs w:val="22"/>
        </w:rPr>
        <w:t xml:space="preserve"> praktische</w:t>
      </w:r>
      <w:r w:rsidRPr="00AF33B6">
        <w:rPr>
          <w:rFonts w:asciiTheme="minorHAnsi" w:eastAsia="Arial" w:hAnsiTheme="minorHAnsi" w:cstheme="minorHAnsi"/>
          <w:sz w:val="22"/>
          <w:szCs w:val="22"/>
        </w:rPr>
        <w:t xml:space="preserve"> beschrijving</w:t>
      </w:r>
      <w:r w:rsidR="2EC1AA32" w:rsidRPr="00AF33B6">
        <w:rPr>
          <w:rFonts w:asciiTheme="minorHAnsi" w:eastAsia="Arial" w:hAnsiTheme="minorHAnsi" w:cstheme="minorHAnsi"/>
          <w:sz w:val="22"/>
          <w:szCs w:val="22"/>
        </w:rPr>
        <w:t xml:space="preserve"> van </w:t>
      </w:r>
      <w:r w:rsidRPr="00AF33B6">
        <w:rPr>
          <w:rFonts w:asciiTheme="minorHAnsi" w:eastAsia="Arial" w:hAnsiTheme="minorHAnsi" w:cstheme="minorHAnsi"/>
          <w:sz w:val="22"/>
          <w:szCs w:val="22"/>
        </w:rPr>
        <w:t>de werkwijze</w:t>
      </w:r>
      <w:r w:rsidR="00B07DA3" w:rsidRPr="00AF33B6">
        <w:rPr>
          <w:rFonts w:asciiTheme="minorHAnsi" w:eastAsia="Arial" w:hAnsiTheme="minorHAnsi" w:cstheme="minorHAnsi"/>
          <w:sz w:val="22"/>
          <w:szCs w:val="22"/>
        </w:rPr>
        <w:t xml:space="preserve"> die binnen </w:t>
      </w:r>
      <w:r w:rsidR="03FD25A0" w:rsidRPr="00AF33B6">
        <w:rPr>
          <w:rFonts w:asciiTheme="minorHAnsi" w:eastAsia="Arial" w:hAnsiTheme="minorHAnsi" w:cstheme="minorHAnsi"/>
          <w:sz w:val="22"/>
          <w:szCs w:val="22"/>
        </w:rPr>
        <w:t>RSG</w:t>
      </w:r>
      <w:r w:rsidR="2EC1AA32" w:rsidRPr="00AF33B6">
        <w:rPr>
          <w:rFonts w:asciiTheme="minorHAnsi" w:eastAsia="Arial" w:hAnsiTheme="minorHAnsi" w:cstheme="minorHAnsi"/>
          <w:sz w:val="22"/>
          <w:szCs w:val="22"/>
        </w:rPr>
        <w:t xml:space="preserve"> </w:t>
      </w:r>
      <w:r w:rsidR="5FFB0FB7" w:rsidRPr="00AF33B6">
        <w:rPr>
          <w:rFonts w:asciiTheme="minorHAnsi" w:eastAsia="Arial" w:hAnsiTheme="minorHAnsi" w:cstheme="minorHAnsi"/>
          <w:sz w:val="22"/>
          <w:szCs w:val="22"/>
        </w:rPr>
        <w:t>‘</w:t>
      </w:r>
      <w:r w:rsidR="2EC1AA32" w:rsidRPr="00AF33B6">
        <w:rPr>
          <w:rFonts w:asciiTheme="minorHAnsi" w:eastAsia="Arial" w:hAnsiTheme="minorHAnsi" w:cstheme="minorHAnsi"/>
          <w:sz w:val="22"/>
          <w:szCs w:val="22"/>
        </w:rPr>
        <w:t xml:space="preserve">t Rijks </w:t>
      </w:r>
      <w:r w:rsidR="00B07DA3" w:rsidRPr="00AF33B6">
        <w:rPr>
          <w:rFonts w:asciiTheme="minorHAnsi" w:eastAsia="Arial" w:hAnsiTheme="minorHAnsi" w:cstheme="minorHAnsi"/>
          <w:sz w:val="22"/>
          <w:szCs w:val="22"/>
        </w:rPr>
        <w:t>gehanteerd wordt indien er sprake is van</w:t>
      </w:r>
      <w:r w:rsidR="2EC1AA32" w:rsidRPr="00AF33B6">
        <w:rPr>
          <w:rFonts w:asciiTheme="minorHAnsi" w:eastAsia="Arial" w:hAnsiTheme="minorHAnsi" w:cstheme="minorHAnsi"/>
          <w:sz w:val="22"/>
          <w:szCs w:val="22"/>
        </w:rPr>
        <w:t xml:space="preserve"> </w:t>
      </w:r>
      <w:r w:rsidR="007D32D1" w:rsidRPr="00AF33B6">
        <w:rPr>
          <w:rFonts w:asciiTheme="minorHAnsi" w:eastAsia="Arial" w:hAnsiTheme="minorHAnsi" w:cstheme="minorHAnsi"/>
          <w:sz w:val="22"/>
          <w:szCs w:val="22"/>
        </w:rPr>
        <w:t xml:space="preserve">vastgestelde </w:t>
      </w:r>
      <w:r w:rsidR="002926F5">
        <w:rPr>
          <w:rFonts w:asciiTheme="minorHAnsi" w:eastAsia="Arial" w:hAnsiTheme="minorHAnsi" w:cstheme="minorHAnsi"/>
          <w:sz w:val="22"/>
          <w:szCs w:val="22"/>
        </w:rPr>
        <w:t>dyslexie</w:t>
      </w:r>
      <w:r w:rsidR="2EC1AA32" w:rsidRPr="00AF33B6">
        <w:rPr>
          <w:rFonts w:asciiTheme="minorHAnsi" w:eastAsia="Arial" w:hAnsiTheme="minorHAnsi" w:cstheme="minorHAnsi"/>
          <w:sz w:val="22"/>
          <w:szCs w:val="22"/>
        </w:rPr>
        <w:t xml:space="preserve">. </w:t>
      </w:r>
      <w:r w:rsidR="0046136D" w:rsidRPr="00AF33B6">
        <w:rPr>
          <w:rFonts w:asciiTheme="minorHAnsi" w:eastAsia="Arial" w:hAnsiTheme="minorHAnsi" w:cstheme="minorHAnsi"/>
          <w:sz w:val="22"/>
          <w:szCs w:val="22"/>
        </w:rPr>
        <w:t xml:space="preserve">Deze uitwerking is voor leerlingen, ouders en </w:t>
      </w:r>
      <w:r w:rsidR="0046136D" w:rsidRPr="00BF672A">
        <w:rPr>
          <w:rFonts w:asciiTheme="minorHAnsi" w:eastAsia="Arial" w:hAnsiTheme="minorHAnsi" w:cstheme="minorHAnsi"/>
          <w:sz w:val="22"/>
          <w:szCs w:val="22"/>
        </w:rPr>
        <w:t>medewerkers.</w:t>
      </w:r>
      <w:r w:rsidR="00860E35" w:rsidRPr="00BF672A">
        <w:rPr>
          <w:rFonts w:asciiTheme="minorHAnsi" w:eastAsia="Arial" w:hAnsiTheme="minorHAnsi" w:cstheme="minorHAnsi"/>
          <w:sz w:val="22"/>
          <w:szCs w:val="22"/>
        </w:rPr>
        <w:t xml:space="preserve"> De werkwijze van RSG ’t Rijks is </w:t>
      </w:r>
      <w:r w:rsidR="002A05F1" w:rsidRPr="00BF672A">
        <w:rPr>
          <w:rFonts w:asciiTheme="minorHAnsi" w:eastAsia="Arial" w:hAnsiTheme="minorHAnsi" w:cstheme="minorHAnsi"/>
          <w:sz w:val="22"/>
          <w:szCs w:val="22"/>
        </w:rPr>
        <w:t>gebaseerd op</w:t>
      </w:r>
      <w:r w:rsidR="00860E35" w:rsidRPr="00BF672A">
        <w:rPr>
          <w:rFonts w:asciiTheme="minorHAnsi" w:eastAsia="Arial" w:hAnsiTheme="minorHAnsi" w:cstheme="minorHAnsi"/>
          <w:sz w:val="22"/>
          <w:szCs w:val="22"/>
        </w:rPr>
        <w:t xml:space="preserve"> </w:t>
      </w:r>
      <w:r w:rsidR="002D23DF" w:rsidRPr="00BF672A">
        <w:rPr>
          <w:rFonts w:asciiTheme="minorHAnsi" w:eastAsia="Arial" w:hAnsiTheme="minorHAnsi" w:cstheme="minorHAnsi"/>
          <w:sz w:val="22"/>
          <w:szCs w:val="22"/>
        </w:rPr>
        <w:t xml:space="preserve">adviezen die gegeven zijn door Stichting Dyslexie Nederland (SDN) en </w:t>
      </w:r>
      <w:r w:rsidR="009C342A" w:rsidRPr="00BF672A">
        <w:rPr>
          <w:rFonts w:asciiTheme="minorHAnsi" w:eastAsia="Arial" w:hAnsiTheme="minorHAnsi" w:cstheme="minorHAnsi"/>
          <w:sz w:val="22"/>
          <w:szCs w:val="22"/>
        </w:rPr>
        <w:t>de handreiking ‘</w:t>
      </w:r>
      <w:r w:rsidR="00BD5014" w:rsidRPr="00BF672A">
        <w:rPr>
          <w:rFonts w:asciiTheme="minorHAnsi" w:eastAsia="Arial" w:hAnsiTheme="minorHAnsi" w:cstheme="minorHAnsi"/>
          <w:sz w:val="22"/>
          <w:szCs w:val="22"/>
        </w:rPr>
        <w:t>Protocol Dyslexie Voortgezet Onderwijs</w:t>
      </w:r>
      <w:r w:rsidR="009C342A" w:rsidRPr="00BF672A">
        <w:rPr>
          <w:rFonts w:asciiTheme="minorHAnsi" w:eastAsia="Arial" w:hAnsiTheme="minorHAnsi" w:cstheme="minorHAnsi"/>
          <w:sz w:val="22"/>
          <w:szCs w:val="22"/>
        </w:rPr>
        <w:t>’</w:t>
      </w:r>
      <w:r w:rsidR="00BD5014" w:rsidRPr="00BF672A">
        <w:rPr>
          <w:rFonts w:asciiTheme="minorHAnsi" w:eastAsia="Arial" w:hAnsiTheme="minorHAnsi" w:cstheme="minorHAnsi"/>
          <w:sz w:val="22"/>
          <w:szCs w:val="22"/>
        </w:rPr>
        <w:t xml:space="preserve"> (</w:t>
      </w:r>
      <w:r w:rsidR="00F36061" w:rsidRPr="00BF672A">
        <w:rPr>
          <w:rFonts w:asciiTheme="minorHAnsi" w:eastAsia="Arial" w:hAnsiTheme="minorHAnsi" w:cstheme="minorHAnsi"/>
          <w:sz w:val="22"/>
          <w:szCs w:val="22"/>
        </w:rPr>
        <w:t>20</w:t>
      </w:r>
      <w:r w:rsidR="003304F3">
        <w:rPr>
          <w:rFonts w:asciiTheme="minorHAnsi" w:eastAsia="Arial" w:hAnsiTheme="minorHAnsi" w:cstheme="minorHAnsi"/>
          <w:sz w:val="22"/>
          <w:szCs w:val="22"/>
        </w:rPr>
        <w:t>2</w:t>
      </w:r>
      <w:r w:rsidR="00F36061" w:rsidRPr="00BF672A">
        <w:rPr>
          <w:rFonts w:asciiTheme="minorHAnsi" w:eastAsia="Arial" w:hAnsiTheme="minorHAnsi" w:cstheme="minorHAnsi"/>
          <w:sz w:val="22"/>
          <w:szCs w:val="22"/>
        </w:rPr>
        <w:t>3).</w:t>
      </w:r>
      <w:r w:rsidR="00DA5942" w:rsidRPr="00BF672A">
        <w:rPr>
          <w:rFonts w:asciiTheme="minorHAnsi" w:eastAsia="Arial" w:hAnsiTheme="minorHAnsi" w:cstheme="minorHAnsi"/>
          <w:sz w:val="22"/>
          <w:szCs w:val="22"/>
        </w:rPr>
        <w:t xml:space="preserve"> In individuele situaties kan onderbouwd afgeweken worden van de in dit document beschreven richtlijnen. Het besluit om af te wijken van het protocol wordt genomen door de directie.</w:t>
      </w:r>
      <w:r w:rsidR="00860E35" w:rsidRPr="00BF672A">
        <w:rPr>
          <w:rFonts w:asciiTheme="minorHAnsi" w:eastAsia="Arial" w:hAnsiTheme="minorHAnsi" w:cstheme="minorHAnsi"/>
          <w:sz w:val="22"/>
          <w:szCs w:val="22"/>
        </w:rPr>
        <w:t xml:space="preserve"> </w:t>
      </w:r>
    </w:p>
    <w:p w14:paraId="3ECD4069" w14:textId="77777777" w:rsidR="00345014" w:rsidRPr="00AF33B6" w:rsidRDefault="00345014" w:rsidP="00BA02F3">
      <w:pPr>
        <w:pStyle w:val="paragraph"/>
        <w:spacing w:before="0" w:beforeAutospacing="0" w:after="0" w:afterAutospacing="0"/>
        <w:rPr>
          <w:rFonts w:asciiTheme="minorHAnsi" w:eastAsia="Arial" w:hAnsiTheme="minorHAnsi" w:cstheme="minorHAnsi"/>
          <w:sz w:val="22"/>
          <w:szCs w:val="22"/>
        </w:rPr>
      </w:pPr>
    </w:p>
    <w:p w14:paraId="05487A91" w14:textId="43EE2A1C" w:rsidR="00EE618F" w:rsidRPr="00DE3708" w:rsidRDefault="00345014" w:rsidP="00BA02F3">
      <w:pPr>
        <w:pStyle w:val="paragraph"/>
        <w:spacing w:before="0" w:beforeAutospacing="0" w:after="0" w:afterAutospacing="0"/>
        <w:rPr>
          <w:rFonts w:asciiTheme="minorHAnsi" w:eastAsia="Arial" w:hAnsiTheme="minorHAnsi" w:cstheme="minorHAnsi"/>
          <w:b/>
          <w:bCs/>
          <w:sz w:val="22"/>
          <w:szCs w:val="22"/>
        </w:rPr>
      </w:pPr>
      <w:r w:rsidRPr="00DE3708">
        <w:rPr>
          <w:rFonts w:asciiTheme="minorHAnsi" w:eastAsia="Arial" w:hAnsiTheme="minorHAnsi" w:cstheme="minorHAnsi"/>
          <w:b/>
          <w:bCs/>
          <w:sz w:val="22"/>
          <w:szCs w:val="22"/>
        </w:rPr>
        <w:t xml:space="preserve">Wat is </w:t>
      </w:r>
      <w:r w:rsidR="002926F5" w:rsidRPr="00DE3708">
        <w:rPr>
          <w:rFonts w:asciiTheme="minorHAnsi" w:eastAsia="Arial" w:hAnsiTheme="minorHAnsi" w:cstheme="minorHAnsi"/>
          <w:b/>
          <w:bCs/>
          <w:sz w:val="22"/>
          <w:szCs w:val="22"/>
        </w:rPr>
        <w:t>dyslexie</w:t>
      </w:r>
      <w:r w:rsidRPr="00DE3708">
        <w:rPr>
          <w:rFonts w:asciiTheme="minorHAnsi" w:eastAsia="Arial" w:hAnsiTheme="minorHAnsi" w:cstheme="minorHAnsi"/>
          <w:b/>
          <w:bCs/>
          <w:sz w:val="22"/>
          <w:szCs w:val="22"/>
        </w:rPr>
        <w:t xml:space="preserve">? </w:t>
      </w:r>
    </w:p>
    <w:p w14:paraId="42667862" w14:textId="77777777" w:rsidR="00EE618F" w:rsidRDefault="00345014" w:rsidP="00BA02F3">
      <w:pPr>
        <w:pStyle w:val="paragraph"/>
        <w:spacing w:before="0" w:beforeAutospacing="0" w:after="0" w:afterAutospacing="0"/>
        <w:rPr>
          <w:rFonts w:asciiTheme="minorHAnsi" w:eastAsia="Arial" w:hAnsiTheme="minorHAnsi" w:cstheme="minorHAnsi"/>
          <w:i/>
          <w:iCs/>
          <w:sz w:val="22"/>
          <w:szCs w:val="22"/>
        </w:rPr>
      </w:pPr>
      <w:r w:rsidRPr="00DE3708">
        <w:rPr>
          <w:rFonts w:asciiTheme="minorHAnsi" w:eastAsia="Arial" w:hAnsiTheme="minorHAnsi" w:cstheme="minorHAnsi"/>
          <w:i/>
          <w:iCs/>
          <w:sz w:val="22"/>
          <w:szCs w:val="22"/>
        </w:rPr>
        <w:t xml:space="preserve">Definitie </w:t>
      </w:r>
    </w:p>
    <w:p w14:paraId="4BA8AE10" w14:textId="449B3587" w:rsidR="001D4021" w:rsidRPr="001D4021" w:rsidRDefault="001D4021" w:rsidP="00BA02F3">
      <w:pPr>
        <w:pStyle w:val="paragraph"/>
        <w:spacing w:before="0" w:beforeAutospacing="0" w:after="0" w:afterAutospacing="0"/>
        <w:rPr>
          <w:rFonts w:asciiTheme="minorHAnsi" w:eastAsia="Arial" w:hAnsiTheme="minorHAnsi" w:cstheme="minorHAnsi"/>
          <w:sz w:val="22"/>
          <w:szCs w:val="22"/>
        </w:rPr>
      </w:pPr>
      <w:r w:rsidRPr="001D4021">
        <w:rPr>
          <w:rFonts w:asciiTheme="minorHAnsi" w:eastAsia="Arial" w:hAnsiTheme="minorHAnsi" w:cstheme="minorHAnsi"/>
          <w:sz w:val="22"/>
          <w:szCs w:val="22"/>
        </w:rPr>
        <w:t xml:space="preserve">Dyslexie is een leerstoornis die </w:t>
      </w:r>
      <w:r w:rsidR="008E4469">
        <w:rPr>
          <w:rFonts w:asciiTheme="minorHAnsi" w:eastAsia="Arial" w:hAnsiTheme="minorHAnsi" w:cstheme="minorHAnsi"/>
          <w:sz w:val="22"/>
          <w:szCs w:val="22"/>
        </w:rPr>
        <w:t xml:space="preserve">kan voorkomen op alle intelligentieniveaus en die </w:t>
      </w:r>
      <w:r w:rsidRPr="001D4021">
        <w:rPr>
          <w:rFonts w:asciiTheme="minorHAnsi" w:eastAsia="Arial" w:hAnsiTheme="minorHAnsi" w:cstheme="minorHAnsi"/>
          <w:sz w:val="22"/>
          <w:szCs w:val="22"/>
        </w:rPr>
        <w:t>gekenmerkt wordt door hardnekkige problemen in de automatisering van de woordidentificatie (het aanleren en het accuraat en/vlot toepassen van lezen) en/of schriftbeeldvorming (spellen op woordniveau).</w:t>
      </w:r>
    </w:p>
    <w:p w14:paraId="531DEE02" w14:textId="775EA0B9" w:rsidR="001D4021" w:rsidRDefault="001D4021" w:rsidP="00BA02F3">
      <w:pPr>
        <w:pStyle w:val="paragraph"/>
        <w:spacing w:before="0" w:beforeAutospacing="0" w:after="0" w:afterAutospacing="0"/>
        <w:rPr>
          <w:rFonts w:asciiTheme="minorHAnsi" w:eastAsia="Arial" w:hAnsiTheme="minorHAnsi" w:cstheme="minorHAnsi"/>
          <w:sz w:val="22"/>
          <w:szCs w:val="22"/>
        </w:rPr>
      </w:pPr>
      <w:r w:rsidRPr="001D4021">
        <w:rPr>
          <w:rFonts w:asciiTheme="minorHAnsi" w:eastAsia="Arial" w:hAnsiTheme="minorHAnsi" w:cstheme="minorHAnsi"/>
          <w:sz w:val="22"/>
          <w:szCs w:val="22"/>
        </w:rPr>
        <w:t>De definitie heeft uitsluitend betrekking op de stoornis zoals die zich manifesteert op vaardigheidsniveau. Het probleem moet objectief waarneembaar zijn in spellen en</w:t>
      </w:r>
      <w:r w:rsidR="003304F3">
        <w:rPr>
          <w:rFonts w:asciiTheme="minorHAnsi" w:eastAsia="Arial" w:hAnsiTheme="minorHAnsi" w:cstheme="minorHAnsi"/>
          <w:sz w:val="22"/>
          <w:szCs w:val="22"/>
        </w:rPr>
        <w:t>/of</w:t>
      </w:r>
      <w:r w:rsidRPr="001D4021">
        <w:rPr>
          <w:rFonts w:asciiTheme="minorHAnsi" w:eastAsia="Arial" w:hAnsiTheme="minorHAnsi" w:cstheme="minorHAnsi"/>
          <w:sz w:val="22"/>
          <w:szCs w:val="22"/>
        </w:rPr>
        <w:t xml:space="preserve"> lezen. Voor het voortgezet onderwijs betreft dit niet alleen lezen en spellen in het Nederlands, maar </w:t>
      </w:r>
      <w:r w:rsidR="00141CF7">
        <w:rPr>
          <w:rFonts w:asciiTheme="minorHAnsi" w:eastAsia="Arial" w:hAnsiTheme="minorHAnsi" w:cstheme="minorHAnsi"/>
          <w:sz w:val="22"/>
          <w:szCs w:val="22"/>
        </w:rPr>
        <w:t>bij alle vakken waarbij gelezen moet worden en spelling een onderdeel van de lesstof is</w:t>
      </w:r>
      <w:r w:rsidRPr="001D4021">
        <w:rPr>
          <w:rFonts w:asciiTheme="minorHAnsi" w:eastAsia="Arial" w:hAnsiTheme="minorHAnsi" w:cstheme="minorHAnsi"/>
          <w:sz w:val="22"/>
          <w:szCs w:val="22"/>
        </w:rPr>
        <w:t>. Dyslexi</w:t>
      </w:r>
      <w:r w:rsidR="00D46C51">
        <w:rPr>
          <w:rFonts w:asciiTheme="minorHAnsi" w:eastAsia="Arial" w:hAnsiTheme="minorHAnsi" w:cstheme="minorHAnsi"/>
          <w:sz w:val="22"/>
          <w:szCs w:val="22"/>
        </w:rPr>
        <w:t>e</w:t>
      </w:r>
      <w:r w:rsidRPr="001D4021">
        <w:rPr>
          <w:rFonts w:asciiTheme="minorHAnsi" w:eastAsia="Arial" w:hAnsiTheme="minorHAnsi" w:cstheme="minorHAnsi"/>
          <w:sz w:val="22"/>
          <w:szCs w:val="22"/>
        </w:rPr>
        <w:t xml:space="preserve"> betekent letterlijk</w:t>
      </w:r>
      <w:r w:rsidR="00D46C51">
        <w:rPr>
          <w:rFonts w:asciiTheme="minorHAnsi" w:eastAsia="Arial" w:hAnsiTheme="minorHAnsi" w:cstheme="minorHAnsi"/>
          <w:sz w:val="22"/>
          <w:szCs w:val="22"/>
        </w:rPr>
        <w:t xml:space="preserve">: </w:t>
      </w:r>
      <w:r w:rsidRPr="001D4021">
        <w:rPr>
          <w:rFonts w:asciiTheme="minorHAnsi" w:eastAsia="Arial" w:hAnsiTheme="minorHAnsi" w:cstheme="minorHAnsi"/>
          <w:sz w:val="22"/>
          <w:szCs w:val="22"/>
        </w:rPr>
        <w:t xml:space="preserve">niet goed kunnen lezen. </w:t>
      </w:r>
    </w:p>
    <w:p w14:paraId="0264E1B8" w14:textId="77777777" w:rsidR="001D4021" w:rsidRPr="00DE3708" w:rsidRDefault="001D4021" w:rsidP="00BA02F3">
      <w:pPr>
        <w:pStyle w:val="paragraph"/>
        <w:spacing w:before="0" w:beforeAutospacing="0" w:after="0" w:afterAutospacing="0"/>
        <w:rPr>
          <w:rFonts w:asciiTheme="minorHAnsi" w:eastAsia="Arial" w:hAnsiTheme="minorHAnsi" w:cstheme="minorHAnsi"/>
          <w:i/>
          <w:iCs/>
          <w:sz w:val="22"/>
          <w:szCs w:val="22"/>
        </w:rPr>
      </w:pPr>
    </w:p>
    <w:p w14:paraId="6D2CDE8F" w14:textId="77777777" w:rsidR="004F2DDE" w:rsidRDefault="001C3EC4" w:rsidP="004F2DDE">
      <w:pPr>
        <w:spacing w:after="0" w:line="240" w:lineRule="auto"/>
        <w:rPr>
          <w:rFonts w:cstheme="minorHAnsi"/>
        </w:rPr>
      </w:pPr>
      <w:r w:rsidRPr="001C3EC4">
        <w:rPr>
          <w:rFonts w:cstheme="minorHAnsi"/>
        </w:rPr>
        <w:t xml:space="preserve">Problemen die dyslectische leerlingen in de schoolsituatie kunnen tegenkomen, zijn: </w:t>
      </w:r>
    </w:p>
    <w:p w14:paraId="0A8ACAA1" w14:textId="4B67473B" w:rsidR="004F2DDE" w:rsidRPr="004F2DDE" w:rsidRDefault="001C3EC4" w:rsidP="004F2DDE">
      <w:pPr>
        <w:pStyle w:val="Lijstalinea"/>
        <w:numPr>
          <w:ilvl w:val="0"/>
          <w:numId w:val="17"/>
        </w:numPr>
        <w:spacing w:after="0" w:line="240" w:lineRule="auto"/>
        <w:rPr>
          <w:rFonts w:cstheme="minorHAnsi"/>
        </w:rPr>
      </w:pPr>
      <w:r w:rsidRPr="004F2DDE">
        <w:rPr>
          <w:rFonts w:cstheme="minorHAnsi"/>
        </w:rPr>
        <w:t xml:space="preserve">lees- en/of spellingfouten  </w:t>
      </w:r>
    </w:p>
    <w:p w14:paraId="631BD51B" w14:textId="5F9612F4" w:rsidR="004F2DDE" w:rsidRPr="004F2DDE" w:rsidRDefault="001C3EC4" w:rsidP="004F2DDE">
      <w:pPr>
        <w:pStyle w:val="Lijstalinea"/>
        <w:numPr>
          <w:ilvl w:val="0"/>
          <w:numId w:val="17"/>
        </w:numPr>
        <w:spacing w:after="0" w:line="240" w:lineRule="auto"/>
        <w:rPr>
          <w:rFonts w:cstheme="minorHAnsi"/>
        </w:rPr>
      </w:pPr>
      <w:r w:rsidRPr="004F2DDE">
        <w:rPr>
          <w:rFonts w:cstheme="minorHAnsi"/>
        </w:rPr>
        <w:t xml:space="preserve">tijdproblemen bij lezen en/of spelling </w:t>
      </w:r>
    </w:p>
    <w:p w14:paraId="3FA36374" w14:textId="64550108" w:rsidR="004F2DDE" w:rsidRPr="004F2DDE" w:rsidRDefault="001C3EC4" w:rsidP="004F2DDE">
      <w:pPr>
        <w:pStyle w:val="Lijstalinea"/>
        <w:numPr>
          <w:ilvl w:val="0"/>
          <w:numId w:val="17"/>
        </w:numPr>
        <w:spacing w:after="0" w:line="240" w:lineRule="auto"/>
        <w:rPr>
          <w:rFonts w:cstheme="minorHAnsi"/>
        </w:rPr>
      </w:pPr>
      <w:r w:rsidRPr="004F2DDE">
        <w:rPr>
          <w:rFonts w:cstheme="minorHAnsi"/>
        </w:rPr>
        <w:t xml:space="preserve">taalprobleem t.a.v. fonologie, syntaxis en semantiek (spreken en schrijven in korte zinnen; niet op woorden kunnen komen) </w:t>
      </w:r>
    </w:p>
    <w:p w14:paraId="64ABEBBC" w14:textId="0F9AEFCD" w:rsidR="004F2DDE" w:rsidRPr="004F2DDE" w:rsidRDefault="001C3EC4" w:rsidP="004F2DDE">
      <w:pPr>
        <w:pStyle w:val="Lijstalinea"/>
        <w:numPr>
          <w:ilvl w:val="0"/>
          <w:numId w:val="17"/>
        </w:numPr>
        <w:spacing w:after="0" w:line="240" w:lineRule="auto"/>
        <w:rPr>
          <w:rFonts w:cstheme="minorHAnsi"/>
        </w:rPr>
      </w:pPr>
      <w:r w:rsidRPr="004F2DDE">
        <w:rPr>
          <w:rFonts w:cstheme="minorHAnsi"/>
        </w:rPr>
        <w:t>moeite met auditieve informatieverwerking</w:t>
      </w:r>
      <w:r w:rsidR="0071458D">
        <w:rPr>
          <w:rFonts w:cstheme="minorHAnsi"/>
        </w:rPr>
        <w:t xml:space="preserve"> en automatiser</w:t>
      </w:r>
      <w:r w:rsidR="00A06C99">
        <w:rPr>
          <w:rFonts w:cstheme="minorHAnsi"/>
        </w:rPr>
        <w:t>en</w:t>
      </w:r>
      <w:r w:rsidRPr="004F2DDE">
        <w:rPr>
          <w:rFonts w:cstheme="minorHAnsi"/>
        </w:rPr>
        <w:t>: opnamecapaciteit, korte termijngeheugen (veel moeite met onthouden van losse feiten, zoals woordjes, rijtjes, jaartallen, topografienamen)</w:t>
      </w:r>
    </w:p>
    <w:p w14:paraId="66235598" w14:textId="77777777" w:rsidR="0071458D" w:rsidRDefault="001C3EC4" w:rsidP="004F2DDE">
      <w:pPr>
        <w:pStyle w:val="Lijstalinea"/>
        <w:numPr>
          <w:ilvl w:val="0"/>
          <w:numId w:val="17"/>
        </w:numPr>
        <w:spacing w:after="0" w:line="240" w:lineRule="auto"/>
        <w:rPr>
          <w:rFonts w:cstheme="minorHAnsi"/>
        </w:rPr>
      </w:pPr>
      <w:r w:rsidRPr="004F2DDE">
        <w:rPr>
          <w:rFonts w:cstheme="minorHAnsi"/>
        </w:rPr>
        <w:t xml:space="preserve">moeite met twee activiteiten tegelijk uitvoeren (lezen-denken, luisteren-lezen, luisteren-schrijven) </w:t>
      </w:r>
    </w:p>
    <w:p w14:paraId="5829BAD4" w14:textId="6F1904E3" w:rsidR="004F2DDE" w:rsidRPr="004F2DDE" w:rsidRDefault="001C3EC4" w:rsidP="004F2DDE">
      <w:pPr>
        <w:pStyle w:val="Lijstalinea"/>
        <w:numPr>
          <w:ilvl w:val="0"/>
          <w:numId w:val="17"/>
        </w:numPr>
        <w:spacing w:after="0" w:line="240" w:lineRule="auto"/>
        <w:rPr>
          <w:rFonts w:cstheme="minorHAnsi"/>
        </w:rPr>
      </w:pPr>
      <w:r w:rsidRPr="004F2DDE">
        <w:rPr>
          <w:rFonts w:cstheme="minorHAnsi"/>
        </w:rPr>
        <w:t xml:space="preserve">specifieke problemen bij de moderne vreemde talen: moeite met horen van verschillen tussen klanken en het koppelen aan de juiste schrijfwijze </w:t>
      </w:r>
    </w:p>
    <w:p w14:paraId="4E53B609" w14:textId="061CE8CA" w:rsidR="004F2DDE" w:rsidRPr="004F2DDE" w:rsidRDefault="001C3EC4" w:rsidP="004F2DDE">
      <w:pPr>
        <w:pStyle w:val="Lijstalinea"/>
        <w:numPr>
          <w:ilvl w:val="0"/>
          <w:numId w:val="17"/>
        </w:numPr>
        <w:spacing w:after="0" w:line="240" w:lineRule="auto"/>
        <w:rPr>
          <w:rFonts w:cstheme="minorHAnsi"/>
        </w:rPr>
      </w:pPr>
      <w:r w:rsidRPr="004F2DDE">
        <w:rPr>
          <w:rFonts w:cstheme="minorHAnsi"/>
        </w:rPr>
        <w:t xml:space="preserve">moeilijk leesbaar handschrift </w:t>
      </w:r>
    </w:p>
    <w:p w14:paraId="31897B74" w14:textId="77777777" w:rsidR="004F2DDE" w:rsidRPr="00CB456E" w:rsidRDefault="004F2DDE" w:rsidP="004F2DDE">
      <w:pPr>
        <w:spacing w:after="0" w:line="240" w:lineRule="auto"/>
        <w:rPr>
          <w:rFonts w:cstheme="minorHAnsi"/>
        </w:rPr>
      </w:pPr>
    </w:p>
    <w:p w14:paraId="7E37F568" w14:textId="01AF07C3" w:rsidR="00981BBD" w:rsidRPr="00981BBD" w:rsidRDefault="00981BBD" w:rsidP="00BA02F3">
      <w:pPr>
        <w:pStyle w:val="paragraph"/>
        <w:spacing w:before="0" w:beforeAutospacing="0" w:after="0" w:afterAutospacing="0"/>
        <w:rPr>
          <w:rFonts w:asciiTheme="minorHAnsi" w:eastAsia="Arial" w:hAnsiTheme="minorHAnsi" w:cstheme="minorHAnsi"/>
          <w:i/>
          <w:iCs/>
          <w:sz w:val="22"/>
          <w:szCs w:val="22"/>
        </w:rPr>
      </w:pPr>
      <w:r w:rsidRPr="00981BBD">
        <w:rPr>
          <w:rFonts w:asciiTheme="minorHAnsi" w:eastAsia="Arial" w:hAnsiTheme="minorHAnsi" w:cstheme="minorHAnsi"/>
          <w:i/>
          <w:iCs/>
          <w:sz w:val="22"/>
          <w:szCs w:val="22"/>
        </w:rPr>
        <w:t xml:space="preserve">Wanneer heeft een leerling </w:t>
      </w:r>
      <w:r w:rsidR="00980A14">
        <w:rPr>
          <w:rFonts w:asciiTheme="minorHAnsi" w:eastAsia="Arial" w:hAnsiTheme="minorHAnsi" w:cstheme="minorHAnsi"/>
          <w:i/>
          <w:iCs/>
          <w:sz w:val="22"/>
          <w:szCs w:val="22"/>
        </w:rPr>
        <w:t>dyslexie</w:t>
      </w:r>
      <w:r w:rsidRPr="00981BBD">
        <w:rPr>
          <w:rFonts w:asciiTheme="minorHAnsi" w:eastAsia="Arial" w:hAnsiTheme="minorHAnsi" w:cstheme="minorHAnsi"/>
          <w:i/>
          <w:iCs/>
          <w:sz w:val="22"/>
          <w:szCs w:val="22"/>
        </w:rPr>
        <w:t xml:space="preserve">? </w:t>
      </w:r>
    </w:p>
    <w:p w14:paraId="674199F5" w14:textId="25E4C0FD" w:rsidR="000063C8" w:rsidRDefault="000063C8" w:rsidP="00CB456E">
      <w:pPr>
        <w:pStyle w:val="paragraph"/>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 xml:space="preserve">Meestal wordt </w:t>
      </w:r>
      <w:r w:rsidR="00DC0386">
        <w:rPr>
          <w:rFonts w:asciiTheme="minorHAnsi" w:eastAsia="Arial" w:hAnsiTheme="minorHAnsi" w:cstheme="minorHAnsi"/>
          <w:sz w:val="22"/>
          <w:szCs w:val="22"/>
        </w:rPr>
        <w:t>dyslexie</w:t>
      </w:r>
      <w:r w:rsidRPr="00AF33B6">
        <w:rPr>
          <w:rFonts w:asciiTheme="minorHAnsi" w:eastAsia="Arial" w:hAnsiTheme="minorHAnsi" w:cstheme="minorHAnsi"/>
          <w:sz w:val="22"/>
          <w:szCs w:val="22"/>
        </w:rPr>
        <w:t xml:space="preserve"> al tijdens de basisschoolperiode vastgesteld door een erkend deskundige en is de leerling al in bezit van een erkende </w:t>
      </w:r>
      <w:r w:rsidR="00DC0386">
        <w:rPr>
          <w:rFonts w:asciiTheme="minorHAnsi" w:eastAsia="Arial" w:hAnsiTheme="minorHAnsi" w:cstheme="minorHAnsi"/>
          <w:sz w:val="22"/>
          <w:szCs w:val="22"/>
        </w:rPr>
        <w:t>dyslexieverklaring</w:t>
      </w:r>
      <w:r w:rsidRPr="00AF33B6">
        <w:rPr>
          <w:rFonts w:asciiTheme="minorHAnsi" w:eastAsia="Arial" w:hAnsiTheme="minorHAnsi" w:cstheme="minorHAnsi"/>
          <w:sz w:val="22"/>
          <w:szCs w:val="22"/>
        </w:rPr>
        <w:t xml:space="preserve"> op het moment van aanmelding. Toch kan het voorkomen dat pas op het voortgezet onderwijs </w:t>
      </w:r>
      <w:r w:rsidR="00DC0386">
        <w:rPr>
          <w:rFonts w:asciiTheme="minorHAnsi" w:eastAsia="Arial" w:hAnsiTheme="minorHAnsi" w:cstheme="minorHAnsi"/>
          <w:sz w:val="22"/>
          <w:szCs w:val="22"/>
        </w:rPr>
        <w:t>dyslexie</w:t>
      </w:r>
      <w:r w:rsidRPr="00AF33B6">
        <w:rPr>
          <w:rFonts w:asciiTheme="minorHAnsi" w:eastAsia="Arial" w:hAnsiTheme="minorHAnsi" w:cstheme="minorHAnsi"/>
          <w:sz w:val="22"/>
          <w:szCs w:val="22"/>
        </w:rPr>
        <w:t xml:space="preserve"> wordt vermoed door de docent, ouders of de leerling zelf. Op de basisschool is een leerling soms in staat zijn </w:t>
      </w:r>
      <w:r w:rsidR="00DC0386">
        <w:rPr>
          <w:rFonts w:asciiTheme="minorHAnsi" w:eastAsia="Arial" w:hAnsiTheme="minorHAnsi" w:cstheme="minorHAnsi"/>
          <w:sz w:val="22"/>
          <w:szCs w:val="22"/>
        </w:rPr>
        <w:t>lees/spellingproblemen</w:t>
      </w:r>
      <w:r w:rsidRPr="00AF33B6">
        <w:rPr>
          <w:rFonts w:asciiTheme="minorHAnsi" w:eastAsia="Arial" w:hAnsiTheme="minorHAnsi" w:cstheme="minorHAnsi"/>
          <w:sz w:val="22"/>
          <w:szCs w:val="22"/>
        </w:rPr>
        <w:t xml:space="preserve"> zo te compenseren dat deze problematiek bij de leerling niet genoeg opvalt voor een </w:t>
      </w:r>
      <w:r w:rsidR="00DC0386">
        <w:rPr>
          <w:rFonts w:asciiTheme="minorHAnsi" w:eastAsia="Arial" w:hAnsiTheme="minorHAnsi" w:cstheme="minorHAnsi"/>
          <w:sz w:val="22"/>
          <w:szCs w:val="22"/>
        </w:rPr>
        <w:t>dyslexieonderzoek</w:t>
      </w:r>
      <w:r w:rsidRPr="00AF33B6">
        <w:rPr>
          <w:rFonts w:asciiTheme="minorHAnsi" w:eastAsia="Arial" w:hAnsiTheme="minorHAnsi" w:cstheme="minorHAnsi"/>
          <w:sz w:val="22"/>
          <w:szCs w:val="22"/>
        </w:rPr>
        <w:t xml:space="preserve">. In het voortgezet onderwijs krijgt de leerling vaak te maken met </w:t>
      </w:r>
      <w:r w:rsidR="00714357">
        <w:rPr>
          <w:rFonts w:asciiTheme="minorHAnsi" w:eastAsia="Arial" w:hAnsiTheme="minorHAnsi" w:cstheme="minorHAnsi"/>
          <w:sz w:val="22"/>
          <w:szCs w:val="22"/>
        </w:rPr>
        <w:t>meer zaakvakken en talen</w:t>
      </w:r>
      <w:r w:rsidRPr="00AF33B6">
        <w:rPr>
          <w:rFonts w:asciiTheme="minorHAnsi" w:eastAsia="Arial" w:hAnsiTheme="minorHAnsi" w:cstheme="minorHAnsi"/>
          <w:sz w:val="22"/>
          <w:szCs w:val="22"/>
        </w:rPr>
        <w:t xml:space="preserve"> en wordt een redelijk verwerkingstempo verwacht. Zo kan het voorkomen dat de problematiek pas in het voortgezet onderwijs echt een belemmering wordt.</w:t>
      </w:r>
    </w:p>
    <w:p w14:paraId="0348F000" w14:textId="77777777" w:rsidR="000063C8" w:rsidRDefault="000063C8" w:rsidP="00CB456E">
      <w:pPr>
        <w:pStyle w:val="paragraph"/>
        <w:spacing w:before="0" w:beforeAutospacing="0" w:after="0" w:afterAutospacing="0"/>
        <w:rPr>
          <w:rFonts w:asciiTheme="minorHAnsi" w:eastAsia="Arial" w:hAnsiTheme="minorHAnsi" w:cstheme="minorHAnsi"/>
          <w:sz w:val="22"/>
          <w:szCs w:val="22"/>
        </w:rPr>
      </w:pPr>
    </w:p>
    <w:p w14:paraId="6A1D2C2F" w14:textId="3D7B53D3" w:rsidR="00981BBD" w:rsidRDefault="00981BBD" w:rsidP="00CB456E">
      <w:pPr>
        <w:pStyle w:val="paragraph"/>
        <w:spacing w:before="0" w:beforeAutospacing="0" w:after="0" w:afterAutospacing="0"/>
        <w:rPr>
          <w:rFonts w:asciiTheme="minorHAnsi" w:eastAsia="Arial" w:hAnsiTheme="minorHAnsi" w:cstheme="minorHAnsi"/>
          <w:sz w:val="22"/>
          <w:szCs w:val="22"/>
        </w:rPr>
      </w:pPr>
      <w:r w:rsidRPr="00981BBD">
        <w:rPr>
          <w:rFonts w:asciiTheme="minorHAnsi" w:eastAsia="Arial" w:hAnsiTheme="minorHAnsi" w:cstheme="minorHAnsi"/>
          <w:sz w:val="22"/>
          <w:szCs w:val="22"/>
        </w:rPr>
        <w:t xml:space="preserve">Leerlingen hebben officieel </w:t>
      </w:r>
      <w:r w:rsidR="00714357">
        <w:rPr>
          <w:rFonts w:asciiTheme="minorHAnsi" w:eastAsia="Arial" w:hAnsiTheme="minorHAnsi" w:cstheme="minorHAnsi"/>
          <w:sz w:val="22"/>
          <w:szCs w:val="22"/>
        </w:rPr>
        <w:t>dyslexie</w:t>
      </w:r>
      <w:r w:rsidRPr="00981BBD">
        <w:rPr>
          <w:rFonts w:asciiTheme="minorHAnsi" w:eastAsia="Arial" w:hAnsiTheme="minorHAnsi" w:cstheme="minorHAnsi"/>
          <w:sz w:val="22"/>
          <w:szCs w:val="22"/>
        </w:rPr>
        <w:t xml:space="preserve"> wanneer dat door </w:t>
      </w:r>
      <w:r>
        <w:rPr>
          <w:rFonts w:asciiTheme="minorHAnsi" w:eastAsia="Arial" w:hAnsiTheme="minorHAnsi" w:cstheme="minorHAnsi"/>
          <w:sz w:val="22"/>
          <w:szCs w:val="22"/>
        </w:rPr>
        <w:t>onderzoek</w:t>
      </w:r>
      <w:r w:rsidRPr="00981BBD">
        <w:rPr>
          <w:rFonts w:asciiTheme="minorHAnsi" w:eastAsia="Arial" w:hAnsiTheme="minorHAnsi" w:cstheme="minorHAnsi"/>
          <w:sz w:val="22"/>
          <w:szCs w:val="22"/>
        </w:rPr>
        <w:t xml:space="preserve"> is gebleken. </w:t>
      </w:r>
      <w:r>
        <w:rPr>
          <w:rFonts w:asciiTheme="minorHAnsi" w:eastAsia="Arial" w:hAnsiTheme="minorHAnsi" w:cstheme="minorHAnsi"/>
          <w:sz w:val="22"/>
          <w:szCs w:val="22"/>
        </w:rPr>
        <w:t>Dit onderzoek</w:t>
      </w:r>
      <w:r w:rsidRPr="00981BBD">
        <w:rPr>
          <w:rFonts w:asciiTheme="minorHAnsi" w:eastAsia="Arial" w:hAnsiTheme="minorHAnsi" w:cstheme="minorHAnsi"/>
          <w:sz w:val="22"/>
          <w:szCs w:val="22"/>
        </w:rPr>
        <w:t xml:space="preserve"> word</w:t>
      </w:r>
      <w:r>
        <w:rPr>
          <w:rFonts w:asciiTheme="minorHAnsi" w:eastAsia="Arial" w:hAnsiTheme="minorHAnsi" w:cstheme="minorHAnsi"/>
          <w:sz w:val="22"/>
          <w:szCs w:val="22"/>
        </w:rPr>
        <w:t>t</w:t>
      </w:r>
      <w:r w:rsidRPr="00981BBD">
        <w:rPr>
          <w:rFonts w:asciiTheme="minorHAnsi" w:eastAsia="Arial" w:hAnsiTheme="minorHAnsi" w:cstheme="minorHAnsi"/>
          <w:sz w:val="22"/>
          <w:szCs w:val="22"/>
        </w:rPr>
        <w:t xml:space="preserve"> </w:t>
      </w:r>
      <w:r>
        <w:rPr>
          <w:rFonts w:asciiTheme="minorHAnsi" w:eastAsia="Arial" w:hAnsiTheme="minorHAnsi" w:cstheme="minorHAnsi"/>
          <w:sz w:val="22"/>
          <w:szCs w:val="22"/>
        </w:rPr>
        <w:t>uitgevoerd</w:t>
      </w:r>
      <w:r w:rsidRPr="00981BBD">
        <w:rPr>
          <w:rFonts w:asciiTheme="minorHAnsi" w:eastAsia="Arial" w:hAnsiTheme="minorHAnsi" w:cstheme="minorHAnsi"/>
          <w:sz w:val="22"/>
          <w:szCs w:val="22"/>
        </w:rPr>
        <w:t xml:space="preserve"> door een erkend orthopedagoog of psycholoog, gekwalificeerd voor het uitvoeren van </w:t>
      </w:r>
      <w:r w:rsidRPr="00981BBD">
        <w:rPr>
          <w:rFonts w:asciiTheme="minorHAnsi" w:eastAsia="Arial" w:hAnsiTheme="minorHAnsi" w:cstheme="minorHAnsi"/>
          <w:sz w:val="22"/>
          <w:szCs w:val="22"/>
        </w:rPr>
        <w:lastRenderedPageBreak/>
        <w:t xml:space="preserve">psychodiagnostisch onderzoek met specialistische kennis op </w:t>
      </w:r>
      <w:r>
        <w:rPr>
          <w:rFonts w:asciiTheme="minorHAnsi" w:eastAsia="Arial" w:hAnsiTheme="minorHAnsi" w:cstheme="minorHAnsi"/>
          <w:sz w:val="22"/>
          <w:szCs w:val="22"/>
        </w:rPr>
        <w:t xml:space="preserve">het </w:t>
      </w:r>
      <w:r w:rsidRPr="00981BBD">
        <w:rPr>
          <w:rFonts w:asciiTheme="minorHAnsi" w:eastAsia="Arial" w:hAnsiTheme="minorHAnsi" w:cstheme="minorHAnsi"/>
          <w:sz w:val="22"/>
          <w:szCs w:val="22"/>
        </w:rPr>
        <w:t xml:space="preserve">gebied van leerstoornissen. In de rapportage van het onderzoek behoren adviezen te staan met betrekking tot het onderwijs aan deze leerling. Naast een onderzoeksverslag, krijgt een leerling een </w:t>
      </w:r>
      <w:r w:rsidR="00714357">
        <w:rPr>
          <w:rFonts w:asciiTheme="minorHAnsi" w:eastAsia="Arial" w:hAnsiTheme="minorHAnsi" w:cstheme="minorHAnsi"/>
          <w:sz w:val="22"/>
          <w:szCs w:val="22"/>
        </w:rPr>
        <w:t>dyslexieverklaring</w:t>
      </w:r>
      <w:r w:rsidRPr="00981BBD">
        <w:rPr>
          <w:rFonts w:asciiTheme="minorHAnsi" w:eastAsia="Arial" w:hAnsiTheme="minorHAnsi" w:cstheme="minorHAnsi"/>
          <w:sz w:val="22"/>
          <w:szCs w:val="22"/>
        </w:rPr>
        <w:t xml:space="preserve"> met </w:t>
      </w:r>
      <w:r w:rsidRPr="00981BBD">
        <w:rPr>
          <w:rFonts w:asciiTheme="minorHAnsi" w:eastAsia="Arial" w:hAnsiTheme="minorHAnsi" w:cstheme="minorHAnsi"/>
          <w:sz w:val="22"/>
          <w:szCs w:val="22"/>
          <w:u w:val="single"/>
        </w:rPr>
        <w:t>onbepaalde geldigheidsduur</w:t>
      </w:r>
      <w:r w:rsidRPr="00981BBD">
        <w:rPr>
          <w:rFonts w:asciiTheme="minorHAnsi" w:eastAsia="Arial" w:hAnsiTheme="minorHAnsi" w:cstheme="minorHAnsi"/>
          <w:sz w:val="22"/>
          <w:szCs w:val="22"/>
        </w:rPr>
        <w:t>.</w:t>
      </w:r>
    </w:p>
    <w:p w14:paraId="743476F3" w14:textId="77777777" w:rsidR="00E4258B" w:rsidRPr="00DE3708" w:rsidRDefault="00E4258B" w:rsidP="00CB456E">
      <w:pPr>
        <w:pStyle w:val="paragraph"/>
        <w:spacing w:before="0" w:beforeAutospacing="0" w:after="0" w:afterAutospacing="0"/>
        <w:rPr>
          <w:rFonts w:asciiTheme="minorHAnsi" w:eastAsia="Arial" w:hAnsiTheme="minorHAnsi" w:cstheme="minorHAnsi"/>
          <w:sz w:val="22"/>
          <w:szCs w:val="22"/>
        </w:rPr>
      </w:pPr>
    </w:p>
    <w:p w14:paraId="50CEE468" w14:textId="6126EF9E" w:rsidR="00E427B5" w:rsidRDefault="00663C59" w:rsidP="00CB456E">
      <w:pPr>
        <w:spacing w:after="0" w:line="240" w:lineRule="auto"/>
        <w:rPr>
          <w:rFonts w:cstheme="minorHAnsi"/>
        </w:rPr>
      </w:pPr>
      <w:r w:rsidRPr="00DE3708">
        <w:rPr>
          <w:rFonts w:cstheme="minorHAnsi"/>
        </w:rPr>
        <w:t>Indien de dyslexieverklaring</w:t>
      </w:r>
      <w:r w:rsidR="007D2142" w:rsidRPr="00DE3708">
        <w:rPr>
          <w:rFonts w:cstheme="minorHAnsi"/>
        </w:rPr>
        <w:t xml:space="preserve"> tijdens de onderwijsperiode op ’t Rijks wordt afgegeven en wordt gedeeld met school, zal de RT-er in gesprek gaan met de ouders en de leerling</w:t>
      </w:r>
      <w:r w:rsidR="00EE20B1" w:rsidRPr="00DE3708">
        <w:rPr>
          <w:rFonts w:cstheme="minorHAnsi"/>
        </w:rPr>
        <w:t xml:space="preserve"> om de </w:t>
      </w:r>
      <w:r w:rsidR="00CB456E">
        <w:rPr>
          <w:rFonts w:cstheme="minorHAnsi"/>
        </w:rPr>
        <w:t>faciliteiten</w:t>
      </w:r>
      <w:r w:rsidR="00EE20B1" w:rsidRPr="00DE3708">
        <w:rPr>
          <w:rFonts w:cstheme="minorHAnsi"/>
        </w:rPr>
        <w:t xml:space="preserve"> kenbaar te maken. Bij instroom in de brugklas krijgen de leerlingen in groepsverband </w:t>
      </w:r>
      <w:r w:rsidR="00CB456E">
        <w:rPr>
          <w:rFonts w:cstheme="minorHAnsi"/>
        </w:rPr>
        <w:t xml:space="preserve">in enkele bijeenkomsten </w:t>
      </w:r>
      <w:r w:rsidR="00EE20B1" w:rsidRPr="00DE3708">
        <w:rPr>
          <w:rFonts w:cstheme="minorHAnsi"/>
        </w:rPr>
        <w:t xml:space="preserve">uitleg en </w:t>
      </w:r>
      <w:r w:rsidR="00F40293">
        <w:rPr>
          <w:rFonts w:cstheme="minorHAnsi"/>
        </w:rPr>
        <w:t>ontvangen</w:t>
      </w:r>
      <w:r w:rsidR="00EE20B1" w:rsidRPr="00DE3708">
        <w:rPr>
          <w:rFonts w:cstheme="minorHAnsi"/>
        </w:rPr>
        <w:t xml:space="preserve"> ouders </w:t>
      </w:r>
      <w:r w:rsidR="00F40293">
        <w:rPr>
          <w:rFonts w:cstheme="minorHAnsi"/>
        </w:rPr>
        <w:t xml:space="preserve">de </w:t>
      </w:r>
      <w:proofErr w:type="spellStart"/>
      <w:r w:rsidR="00F40293">
        <w:rPr>
          <w:rFonts w:cstheme="minorHAnsi"/>
        </w:rPr>
        <w:t>powerpoint</w:t>
      </w:r>
      <w:proofErr w:type="spellEnd"/>
      <w:r w:rsidR="00DE3708" w:rsidRPr="00DE3708">
        <w:rPr>
          <w:rFonts w:cstheme="minorHAnsi"/>
        </w:rPr>
        <w:t xml:space="preserve">. </w:t>
      </w:r>
    </w:p>
    <w:p w14:paraId="5C623417" w14:textId="77777777" w:rsidR="00CB456E" w:rsidRPr="00DE3708" w:rsidRDefault="00CB456E" w:rsidP="00CB456E">
      <w:pPr>
        <w:spacing w:after="0" w:line="240" w:lineRule="auto"/>
        <w:rPr>
          <w:rFonts w:cstheme="minorHAnsi"/>
        </w:rPr>
      </w:pPr>
    </w:p>
    <w:p w14:paraId="0D6D8E96" w14:textId="50FAD917" w:rsidR="00FB4376" w:rsidRPr="00E37C2F" w:rsidRDefault="00BD4DD6" w:rsidP="00BA02F3">
      <w:pPr>
        <w:pStyle w:val="paragraph"/>
        <w:spacing w:before="0" w:beforeAutospacing="0" w:after="0" w:afterAutospacing="0"/>
        <w:rPr>
          <w:rFonts w:asciiTheme="minorHAnsi" w:eastAsia="Arial" w:hAnsiTheme="minorHAnsi" w:cstheme="minorHAnsi"/>
          <w:b/>
          <w:bCs/>
          <w:sz w:val="22"/>
          <w:szCs w:val="22"/>
        </w:rPr>
      </w:pPr>
      <w:r w:rsidRPr="00E37C2F">
        <w:rPr>
          <w:rFonts w:asciiTheme="minorHAnsi" w:eastAsia="Arial" w:hAnsiTheme="minorHAnsi" w:cstheme="minorHAnsi"/>
          <w:b/>
          <w:bCs/>
          <w:sz w:val="22"/>
          <w:szCs w:val="22"/>
        </w:rPr>
        <w:t xml:space="preserve">Signalering </w:t>
      </w:r>
      <w:r w:rsidR="00E4258B">
        <w:rPr>
          <w:rFonts w:asciiTheme="minorHAnsi" w:eastAsia="Arial" w:hAnsiTheme="minorHAnsi" w:cstheme="minorHAnsi"/>
          <w:b/>
          <w:bCs/>
          <w:sz w:val="22"/>
          <w:szCs w:val="22"/>
        </w:rPr>
        <w:t>lees- en spellingproblemen</w:t>
      </w:r>
      <w:r w:rsidR="00E37C2F">
        <w:rPr>
          <w:rFonts w:asciiTheme="minorHAnsi" w:eastAsia="Arial" w:hAnsiTheme="minorHAnsi" w:cstheme="minorHAnsi"/>
          <w:b/>
          <w:bCs/>
          <w:sz w:val="22"/>
          <w:szCs w:val="22"/>
        </w:rPr>
        <w:t xml:space="preserve"> op RSG ‘t Rijks</w:t>
      </w:r>
    </w:p>
    <w:p w14:paraId="67F8883A" w14:textId="393EB4BB" w:rsidR="00E37C2F" w:rsidRPr="00E37C2F" w:rsidRDefault="00BF672A" w:rsidP="00BA02F3">
      <w:pPr>
        <w:pStyle w:val="paragraph"/>
        <w:spacing w:before="0" w:beforeAutospacing="0" w:after="0" w:afterAutospacing="0"/>
        <w:textAlignment w:val="baseline"/>
        <w:rPr>
          <w:rStyle w:val="normaltextrun"/>
          <w:rFonts w:asciiTheme="minorHAnsi" w:hAnsiTheme="minorHAnsi" w:cstheme="minorHAnsi"/>
          <w:i/>
          <w:iCs/>
          <w:sz w:val="22"/>
          <w:szCs w:val="22"/>
        </w:rPr>
      </w:pPr>
      <w:r>
        <w:rPr>
          <w:rStyle w:val="normaltextrun"/>
          <w:rFonts w:asciiTheme="minorHAnsi" w:hAnsiTheme="minorHAnsi" w:cstheme="minorHAnsi"/>
          <w:i/>
          <w:iCs/>
          <w:sz w:val="22"/>
          <w:szCs w:val="22"/>
        </w:rPr>
        <w:t>Onafhankelijke v</w:t>
      </w:r>
      <w:r w:rsidR="009B3CA6">
        <w:rPr>
          <w:rStyle w:val="normaltextrun"/>
          <w:rFonts w:asciiTheme="minorHAnsi" w:hAnsiTheme="minorHAnsi" w:cstheme="minorHAnsi"/>
          <w:i/>
          <w:iCs/>
          <w:sz w:val="22"/>
          <w:szCs w:val="22"/>
        </w:rPr>
        <w:t>oortgangstoetsen</w:t>
      </w:r>
    </w:p>
    <w:p w14:paraId="4933386D" w14:textId="4825ED10" w:rsidR="00EE4F6E" w:rsidRDefault="00E37C2F" w:rsidP="00BA02F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AF33B6">
        <w:rPr>
          <w:rStyle w:val="normaltextrun"/>
          <w:rFonts w:asciiTheme="minorHAnsi" w:hAnsiTheme="minorHAnsi" w:cstheme="minorHAnsi"/>
          <w:sz w:val="22"/>
          <w:szCs w:val="22"/>
        </w:rPr>
        <w:t xml:space="preserve">Vanaf de brugklas worden er in de onderbouw onafhankelijke </w:t>
      </w:r>
      <w:r w:rsidR="009B3CA6">
        <w:rPr>
          <w:rStyle w:val="normaltextrun"/>
          <w:rFonts w:asciiTheme="minorHAnsi" w:hAnsiTheme="minorHAnsi" w:cstheme="minorHAnsi"/>
          <w:sz w:val="22"/>
          <w:szCs w:val="22"/>
        </w:rPr>
        <w:t>voortgangs</w:t>
      </w:r>
      <w:r w:rsidRPr="00AF33B6">
        <w:rPr>
          <w:rStyle w:val="normaltextrun"/>
          <w:rFonts w:asciiTheme="minorHAnsi" w:hAnsiTheme="minorHAnsi" w:cstheme="minorHAnsi"/>
          <w:sz w:val="22"/>
          <w:szCs w:val="22"/>
        </w:rPr>
        <w:t>toetsen gemaakt. De resultaten van deze toetsen geven een beeld van de leerling op het gebied van </w:t>
      </w:r>
      <w:r w:rsidR="00695268">
        <w:rPr>
          <w:rStyle w:val="normaltextrun"/>
          <w:rFonts w:asciiTheme="minorHAnsi" w:hAnsiTheme="minorHAnsi" w:cstheme="minorHAnsi"/>
          <w:sz w:val="22"/>
          <w:szCs w:val="22"/>
        </w:rPr>
        <w:t>o.a.</w:t>
      </w:r>
      <w:r w:rsidRPr="00AF33B6">
        <w:rPr>
          <w:rStyle w:val="normaltextrun"/>
          <w:rFonts w:asciiTheme="minorHAnsi" w:hAnsiTheme="minorHAnsi" w:cstheme="minorHAnsi"/>
          <w:sz w:val="22"/>
          <w:szCs w:val="22"/>
        </w:rPr>
        <w:t xml:space="preserve"> </w:t>
      </w:r>
      <w:r w:rsidR="00E4258B">
        <w:rPr>
          <w:rStyle w:val="normaltextrun"/>
          <w:rFonts w:asciiTheme="minorHAnsi" w:hAnsiTheme="minorHAnsi" w:cstheme="minorHAnsi"/>
          <w:sz w:val="22"/>
          <w:szCs w:val="22"/>
        </w:rPr>
        <w:t>leesvaardigheid</w:t>
      </w:r>
      <w:r w:rsidRPr="00AF33B6">
        <w:rPr>
          <w:rStyle w:val="normaltextrun"/>
          <w:rFonts w:asciiTheme="minorHAnsi" w:hAnsiTheme="minorHAnsi" w:cstheme="minorHAnsi"/>
          <w:sz w:val="22"/>
          <w:szCs w:val="22"/>
        </w:rPr>
        <w:t>.</w:t>
      </w:r>
      <w:r w:rsidRPr="00AF33B6">
        <w:rPr>
          <w:rStyle w:val="eop"/>
          <w:rFonts w:asciiTheme="minorHAnsi" w:hAnsiTheme="minorHAnsi" w:cstheme="minorHAnsi"/>
          <w:color w:val="000000" w:themeColor="text1"/>
          <w:sz w:val="22"/>
          <w:szCs w:val="22"/>
        </w:rPr>
        <w:t xml:space="preserve"> </w:t>
      </w:r>
      <w:r w:rsidR="00FC1993">
        <w:rPr>
          <w:rStyle w:val="eop"/>
          <w:rFonts w:asciiTheme="minorHAnsi" w:hAnsiTheme="minorHAnsi" w:cstheme="minorHAnsi"/>
          <w:color w:val="000000" w:themeColor="text1"/>
          <w:sz w:val="22"/>
          <w:szCs w:val="22"/>
        </w:rPr>
        <w:t>O</w:t>
      </w:r>
      <w:r w:rsidRPr="00AF33B6">
        <w:rPr>
          <w:rStyle w:val="eop"/>
          <w:rFonts w:asciiTheme="minorHAnsi" w:hAnsiTheme="minorHAnsi" w:cstheme="minorHAnsi"/>
          <w:color w:val="000000" w:themeColor="text1"/>
          <w:sz w:val="22"/>
          <w:szCs w:val="22"/>
        </w:rPr>
        <w:t xml:space="preserve">ok wordt </w:t>
      </w:r>
      <w:r w:rsidR="00FC1993">
        <w:rPr>
          <w:rStyle w:val="eop"/>
          <w:rFonts w:asciiTheme="minorHAnsi" w:hAnsiTheme="minorHAnsi" w:cstheme="minorHAnsi"/>
          <w:color w:val="000000" w:themeColor="text1"/>
          <w:sz w:val="22"/>
          <w:szCs w:val="22"/>
        </w:rPr>
        <w:t>er</w:t>
      </w:r>
      <w:r w:rsidRPr="00AF33B6">
        <w:rPr>
          <w:rStyle w:val="eop"/>
          <w:rFonts w:asciiTheme="minorHAnsi" w:hAnsiTheme="minorHAnsi" w:cstheme="minorHAnsi"/>
          <w:color w:val="000000" w:themeColor="text1"/>
          <w:sz w:val="22"/>
          <w:szCs w:val="22"/>
        </w:rPr>
        <w:t xml:space="preserve"> gekeken naar de resultaten bij </w:t>
      </w:r>
      <w:r w:rsidR="00E4258B">
        <w:rPr>
          <w:rStyle w:val="eop"/>
          <w:rFonts w:asciiTheme="minorHAnsi" w:hAnsiTheme="minorHAnsi" w:cstheme="minorHAnsi"/>
          <w:color w:val="000000" w:themeColor="text1"/>
          <w:sz w:val="22"/>
          <w:szCs w:val="22"/>
        </w:rPr>
        <w:t>de talen en zaakvakken</w:t>
      </w:r>
      <w:r w:rsidRPr="00AF33B6">
        <w:rPr>
          <w:rStyle w:val="eop"/>
          <w:rFonts w:asciiTheme="minorHAnsi" w:hAnsiTheme="minorHAnsi" w:cstheme="minorHAnsi"/>
          <w:color w:val="000000" w:themeColor="text1"/>
          <w:sz w:val="22"/>
          <w:szCs w:val="22"/>
        </w:rPr>
        <w:t>. Wanneer er weinig tot geen vorderingen tot stand komen</w:t>
      </w:r>
      <w:r w:rsidR="00191EDA">
        <w:rPr>
          <w:rStyle w:val="eop"/>
          <w:rFonts w:asciiTheme="minorHAnsi" w:hAnsiTheme="minorHAnsi" w:cstheme="minorHAnsi"/>
          <w:color w:val="000000" w:themeColor="text1"/>
          <w:sz w:val="22"/>
          <w:szCs w:val="22"/>
        </w:rPr>
        <w:t xml:space="preserve"> ondanks extra ondersteuning, </w:t>
      </w:r>
      <w:r w:rsidRPr="00AF33B6">
        <w:rPr>
          <w:rStyle w:val="eop"/>
          <w:rFonts w:asciiTheme="minorHAnsi" w:hAnsiTheme="minorHAnsi" w:cstheme="minorHAnsi"/>
          <w:color w:val="000000" w:themeColor="text1"/>
          <w:sz w:val="22"/>
          <w:szCs w:val="22"/>
        </w:rPr>
        <w:t xml:space="preserve">de leerling zich </w:t>
      </w:r>
      <w:r w:rsidR="00191EDA">
        <w:rPr>
          <w:rStyle w:val="eop"/>
          <w:rFonts w:asciiTheme="minorHAnsi" w:hAnsiTheme="minorHAnsi" w:cstheme="minorHAnsi"/>
          <w:color w:val="000000" w:themeColor="text1"/>
          <w:sz w:val="22"/>
          <w:szCs w:val="22"/>
        </w:rPr>
        <w:t>voldoende</w:t>
      </w:r>
      <w:r w:rsidRPr="00AF33B6">
        <w:rPr>
          <w:rStyle w:val="eop"/>
          <w:rFonts w:asciiTheme="minorHAnsi" w:hAnsiTheme="minorHAnsi" w:cstheme="minorHAnsi"/>
          <w:color w:val="000000" w:themeColor="text1"/>
          <w:sz w:val="22"/>
          <w:szCs w:val="22"/>
        </w:rPr>
        <w:t xml:space="preserve"> inzet</w:t>
      </w:r>
      <w:r w:rsidR="004150AB">
        <w:rPr>
          <w:rStyle w:val="eop"/>
          <w:rFonts w:asciiTheme="minorHAnsi" w:hAnsiTheme="minorHAnsi" w:cstheme="minorHAnsi"/>
          <w:color w:val="000000" w:themeColor="text1"/>
          <w:sz w:val="22"/>
          <w:szCs w:val="22"/>
        </w:rPr>
        <w:t>, de docenten</w:t>
      </w:r>
      <w:r w:rsidR="00800AC5">
        <w:rPr>
          <w:rStyle w:val="eop"/>
          <w:rFonts w:asciiTheme="minorHAnsi" w:hAnsiTheme="minorHAnsi" w:cstheme="minorHAnsi"/>
          <w:color w:val="000000" w:themeColor="text1"/>
          <w:sz w:val="22"/>
          <w:szCs w:val="22"/>
        </w:rPr>
        <w:t xml:space="preserve"> in de les</w:t>
      </w:r>
      <w:r w:rsidRPr="00AF33B6">
        <w:rPr>
          <w:rStyle w:val="eop"/>
          <w:rFonts w:asciiTheme="minorHAnsi" w:hAnsiTheme="minorHAnsi" w:cstheme="minorHAnsi"/>
          <w:color w:val="000000" w:themeColor="text1"/>
          <w:sz w:val="22"/>
          <w:szCs w:val="22"/>
        </w:rPr>
        <w:t xml:space="preserve"> </w:t>
      </w:r>
      <w:r w:rsidR="00800AC5" w:rsidRPr="00AF33B6">
        <w:rPr>
          <w:rStyle w:val="eop"/>
          <w:rFonts w:asciiTheme="minorHAnsi" w:hAnsiTheme="minorHAnsi" w:cstheme="minorHAnsi"/>
          <w:sz w:val="22"/>
          <w:szCs w:val="22"/>
        </w:rPr>
        <w:t xml:space="preserve">zaken signaleren die kunnen duiden op een </w:t>
      </w:r>
      <w:r w:rsidR="00E4258B">
        <w:rPr>
          <w:rStyle w:val="eop"/>
          <w:rFonts w:asciiTheme="minorHAnsi" w:hAnsiTheme="minorHAnsi" w:cstheme="minorHAnsi"/>
          <w:sz w:val="22"/>
          <w:szCs w:val="22"/>
        </w:rPr>
        <w:t>lees</w:t>
      </w:r>
      <w:r w:rsidR="002E11B3">
        <w:rPr>
          <w:rStyle w:val="eop"/>
          <w:rFonts w:asciiTheme="minorHAnsi" w:hAnsiTheme="minorHAnsi" w:cstheme="minorHAnsi"/>
          <w:sz w:val="22"/>
          <w:szCs w:val="22"/>
        </w:rPr>
        <w:t>- of spelling</w:t>
      </w:r>
      <w:r w:rsidR="00800AC5" w:rsidRPr="00AF33B6">
        <w:rPr>
          <w:rStyle w:val="eop"/>
          <w:rFonts w:asciiTheme="minorHAnsi" w:hAnsiTheme="minorHAnsi" w:cstheme="minorHAnsi"/>
          <w:sz w:val="22"/>
          <w:szCs w:val="22"/>
        </w:rPr>
        <w:t xml:space="preserve">probleem </w:t>
      </w:r>
      <w:r w:rsidRPr="00AF33B6">
        <w:rPr>
          <w:rStyle w:val="eop"/>
          <w:rFonts w:asciiTheme="minorHAnsi" w:hAnsiTheme="minorHAnsi" w:cstheme="minorHAnsi"/>
          <w:color w:val="000000" w:themeColor="text1"/>
          <w:sz w:val="22"/>
          <w:szCs w:val="22"/>
        </w:rPr>
        <w:t>en</w:t>
      </w:r>
      <w:r w:rsidR="007B66C9">
        <w:rPr>
          <w:rStyle w:val="eop"/>
          <w:rFonts w:asciiTheme="minorHAnsi" w:hAnsiTheme="minorHAnsi" w:cstheme="minorHAnsi"/>
          <w:color w:val="000000" w:themeColor="text1"/>
          <w:sz w:val="22"/>
          <w:szCs w:val="22"/>
        </w:rPr>
        <w:t xml:space="preserve"> de verwachting is dat de leerling niet wordt overvraagd op het niveau waarop het onderwijs wordt aangeboden</w:t>
      </w:r>
      <w:r w:rsidR="00EE4F6E">
        <w:rPr>
          <w:rStyle w:val="eop"/>
          <w:rFonts w:asciiTheme="minorHAnsi" w:hAnsiTheme="minorHAnsi" w:cstheme="minorHAnsi"/>
          <w:color w:val="000000" w:themeColor="text1"/>
          <w:sz w:val="22"/>
          <w:szCs w:val="22"/>
        </w:rPr>
        <w:t xml:space="preserve"> kan er door de mentor een zorgaanvraag worden ingediend bij de zorgcoördinator. </w:t>
      </w:r>
    </w:p>
    <w:p w14:paraId="448F07D0" w14:textId="4D088B8F" w:rsidR="00E37C2F" w:rsidRDefault="00E37C2F" w:rsidP="00BA02F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AF33B6">
        <w:rPr>
          <w:rStyle w:val="eop"/>
          <w:rFonts w:asciiTheme="minorHAnsi" w:hAnsiTheme="minorHAnsi" w:cstheme="minorHAnsi"/>
          <w:color w:val="000000" w:themeColor="text1"/>
          <w:sz w:val="22"/>
          <w:szCs w:val="22"/>
        </w:rPr>
        <w:t xml:space="preserve"> </w:t>
      </w:r>
    </w:p>
    <w:p w14:paraId="0CC3FC50" w14:textId="77777777" w:rsidR="00EE4F6E" w:rsidRPr="00E37C2F" w:rsidRDefault="00EE4F6E" w:rsidP="00BA02F3">
      <w:pPr>
        <w:pStyle w:val="paragraph"/>
        <w:spacing w:before="0" w:beforeAutospacing="0" w:after="0" w:afterAutospacing="0"/>
        <w:rPr>
          <w:rFonts w:asciiTheme="minorHAnsi" w:eastAsia="Arial" w:hAnsiTheme="minorHAnsi" w:cstheme="minorHAnsi"/>
          <w:i/>
          <w:iCs/>
          <w:sz w:val="22"/>
          <w:szCs w:val="22"/>
        </w:rPr>
      </w:pPr>
      <w:r w:rsidRPr="00E37C2F">
        <w:rPr>
          <w:rFonts w:asciiTheme="minorHAnsi" w:eastAsia="Arial" w:hAnsiTheme="minorHAnsi" w:cstheme="minorHAnsi"/>
          <w:i/>
          <w:iCs/>
          <w:sz w:val="22"/>
          <w:szCs w:val="22"/>
        </w:rPr>
        <w:t xml:space="preserve">Screening </w:t>
      </w:r>
    </w:p>
    <w:p w14:paraId="1D674268" w14:textId="04563572" w:rsidR="00492BEF" w:rsidRDefault="00492BEF" w:rsidP="00BA02F3">
      <w:pPr>
        <w:pStyle w:val="paragraph"/>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 xml:space="preserve">De docenten op ’t Rijks hebben kennis van dyslexie en kunnen een vermoeden </w:t>
      </w:r>
      <w:r w:rsidR="001D21FB">
        <w:rPr>
          <w:rFonts w:asciiTheme="minorHAnsi" w:eastAsia="Arial" w:hAnsiTheme="minorHAnsi" w:cstheme="minorHAnsi"/>
          <w:sz w:val="22"/>
          <w:szCs w:val="22"/>
        </w:rPr>
        <w:t xml:space="preserve">van dyslexie </w:t>
      </w:r>
      <w:r w:rsidR="00ED20C9">
        <w:rPr>
          <w:rFonts w:asciiTheme="minorHAnsi" w:eastAsia="Arial" w:hAnsiTheme="minorHAnsi" w:cstheme="minorHAnsi"/>
          <w:sz w:val="22"/>
          <w:szCs w:val="22"/>
        </w:rPr>
        <w:t xml:space="preserve">delen met de mentor. </w:t>
      </w:r>
    </w:p>
    <w:p w14:paraId="55B333C5" w14:textId="58D14FD5" w:rsidR="00EE4F6E" w:rsidRPr="00AF33B6" w:rsidRDefault="004150AB" w:rsidP="00BA02F3">
      <w:pPr>
        <w:pStyle w:val="paragraph"/>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Na een zorgaanvraag kan er,</w:t>
      </w:r>
      <w:r w:rsidR="00800AC5">
        <w:rPr>
          <w:rFonts w:asciiTheme="minorHAnsi" w:eastAsia="Arial" w:hAnsiTheme="minorHAnsi" w:cstheme="minorHAnsi"/>
          <w:sz w:val="22"/>
          <w:szCs w:val="22"/>
        </w:rPr>
        <w:t xml:space="preserve"> </w:t>
      </w:r>
      <w:r>
        <w:rPr>
          <w:rFonts w:asciiTheme="minorHAnsi" w:eastAsia="Arial" w:hAnsiTheme="minorHAnsi" w:cstheme="minorHAnsi"/>
          <w:sz w:val="22"/>
          <w:szCs w:val="22"/>
        </w:rPr>
        <w:t>v</w:t>
      </w:r>
      <w:r w:rsidR="00EE4F6E">
        <w:rPr>
          <w:rFonts w:asciiTheme="minorHAnsi" w:eastAsia="Arial" w:hAnsiTheme="minorHAnsi" w:cstheme="minorHAnsi"/>
          <w:sz w:val="22"/>
          <w:szCs w:val="22"/>
        </w:rPr>
        <w:t>oorafgaand aan een extern onderzoek</w:t>
      </w:r>
      <w:r>
        <w:rPr>
          <w:rFonts w:asciiTheme="minorHAnsi" w:eastAsia="Arial" w:hAnsiTheme="minorHAnsi" w:cstheme="minorHAnsi"/>
          <w:sz w:val="22"/>
          <w:szCs w:val="22"/>
        </w:rPr>
        <w:t>,</w:t>
      </w:r>
      <w:r w:rsidR="00EE4F6E">
        <w:rPr>
          <w:rFonts w:asciiTheme="minorHAnsi" w:eastAsia="Arial" w:hAnsiTheme="minorHAnsi" w:cstheme="minorHAnsi"/>
          <w:sz w:val="22"/>
          <w:szCs w:val="22"/>
        </w:rPr>
        <w:t xml:space="preserve"> op RSG </w:t>
      </w:r>
      <w:r w:rsidR="00EE4F6E" w:rsidRPr="00AF33B6">
        <w:rPr>
          <w:rFonts w:asciiTheme="minorHAnsi" w:eastAsia="Arial" w:hAnsiTheme="minorHAnsi" w:cstheme="minorHAnsi"/>
          <w:sz w:val="22"/>
          <w:szCs w:val="22"/>
        </w:rPr>
        <w:t xml:space="preserve">‘t Rijks </w:t>
      </w:r>
      <w:r w:rsidR="00EE4F6E">
        <w:rPr>
          <w:rFonts w:asciiTheme="minorHAnsi" w:eastAsia="Arial" w:hAnsiTheme="minorHAnsi" w:cstheme="minorHAnsi"/>
          <w:sz w:val="22"/>
          <w:szCs w:val="22"/>
        </w:rPr>
        <w:t xml:space="preserve">als tussenstap </w:t>
      </w:r>
      <w:r w:rsidR="00EE4F6E" w:rsidRPr="00AF33B6">
        <w:rPr>
          <w:rFonts w:asciiTheme="minorHAnsi" w:eastAsia="Arial" w:hAnsiTheme="minorHAnsi" w:cstheme="minorHAnsi"/>
          <w:sz w:val="22"/>
          <w:szCs w:val="22"/>
        </w:rPr>
        <w:t xml:space="preserve">een screening </w:t>
      </w:r>
      <w:r w:rsidR="00EE4F6E">
        <w:rPr>
          <w:rFonts w:asciiTheme="minorHAnsi" w:eastAsia="Arial" w:hAnsiTheme="minorHAnsi" w:cstheme="minorHAnsi"/>
          <w:sz w:val="22"/>
          <w:szCs w:val="22"/>
        </w:rPr>
        <w:t>worden afgenomen, waarbij bij voldoende signalen de bevestiging kan worden gegeven om extern onderzoek te laten plaatsvinden.</w:t>
      </w:r>
      <w:r w:rsidR="00071573">
        <w:rPr>
          <w:rFonts w:asciiTheme="minorHAnsi" w:eastAsia="Arial" w:hAnsiTheme="minorHAnsi" w:cstheme="minorHAnsi"/>
          <w:sz w:val="22"/>
          <w:szCs w:val="22"/>
        </w:rPr>
        <w:t xml:space="preserve"> </w:t>
      </w:r>
      <w:r w:rsidR="00EE4F6E" w:rsidRPr="00AF33B6">
        <w:rPr>
          <w:rFonts w:asciiTheme="minorHAnsi" w:eastAsia="Arial" w:hAnsiTheme="minorHAnsi" w:cstheme="minorHAnsi"/>
          <w:sz w:val="22"/>
          <w:szCs w:val="22"/>
        </w:rPr>
        <w:t xml:space="preserve">De kosten van </w:t>
      </w:r>
      <w:r w:rsidR="00EE4F6E">
        <w:rPr>
          <w:rFonts w:asciiTheme="minorHAnsi" w:eastAsia="Arial" w:hAnsiTheme="minorHAnsi" w:cstheme="minorHAnsi"/>
          <w:sz w:val="22"/>
          <w:szCs w:val="22"/>
        </w:rPr>
        <w:t>het externe</w:t>
      </w:r>
      <w:r w:rsidR="00EE4F6E" w:rsidRPr="00AF33B6">
        <w:rPr>
          <w:rFonts w:asciiTheme="minorHAnsi" w:eastAsia="Arial" w:hAnsiTheme="minorHAnsi" w:cstheme="minorHAnsi"/>
          <w:sz w:val="22"/>
          <w:szCs w:val="22"/>
        </w:rPr>
        <w:t xml:space="preserve"> onderzoek zijn voor rekening van de ouder</w:t>
      </w:r>
      <w:r w:rsidR="00EE4F6E">
        <w:rPr>
          <w:rFonts w:asciiTheme="minorHAnsi" w:eastAsia="Arial" w:hAnsiTheme="minorHAnsi" w:cstheme="minorHAnsi"/>
          <w:sz w:val="22"/>
          <w:szCs w:val="22"/>
        </w:rPr>
        <w:t>(</w:t>
      </w:r>
      <w:r w:rsidR="00EE4F6E" w:rsidRPr="00AF33B6">
        <w:rPr>
          <w:rFonts w:asciiTheme="minorHAnsi" w:eastAsia="Arial" w:hAnsiTheme="minorHAnsi" w:cstheme="minorHAnsi"/>
          <w:sz w:val="22"/>
          <w:szCs w:val="22"/>
        </w:rPr>
        <w:t>s</w:t>
      </w:r>
      <w:r w:rsidR="00EE4F6E">
        <w:rPr>
          <w:rFonts w:asciiTheme="minorHAnsi" w:eastAsia="Arial" w:hAnsiTheme="minorHAnsi" w:cstheme="minorHAnsi"/>
          <w:sz w:val="22"/>
          <w:szCs w:val="22"/>
        </w:rPr>
        <w:t>)</w:t>
      </w:r>
      <w:r w:rsidR="00EE4F6E" w:rsidRPr="00AF33B6">
        <w:rPr>
          <w:rFonts w:asciiTheme="minorHAnsi" w:eastAsia="Arial" w:hAnsiTheme="minorHAnsi" w:cstheme="minorHAnsi"/>
          <w:sz w:val="22"/>
          <w:szCs w:val="22"/>
        </w:rPr>
        <w:t>/ verzorger</w:t>
      </w:r>
      <w:r w:rsidR="00EE4F6E">
        <w:rPr>
          <w:rFonts w:asciiTheme="minorHAnsi" w:eastAsia="Arial" w:hAnsiTheme="minorHAnsi" w:cstheme="minorHAnsi"/>
          <w:sz w:val="22"/>
          <w:szCs w:val="22"/>
        </w:rPr>
        <w:t>(</w:t>
      </w:r>
      <w:r w:rsidR="00EE4F6E" w:rsidRPr="00AF33B6">
        <w:rPr>
          <w:rFonts w:asciiTheme="minorHAnsi" w:eastAsia="Arial" w:hAnsiTheme="minorHAnsi" w:cstheme="minorHAnsi"/>
          <w:sz w:val="22"/>
          <w:szCs w:val="22"/>
        </w:rPr>
        <w:t>s</w:t>
      </w:r>
      <w:r w:rsidR="00EE4F6E">
        <w:rPr>
          <w:rFonts w:asciiTheme="minorHAnsi" w:eastAsia="Arial" w:hAnsiTheme="minorHAnsi" w:cstheme="minorHAnsi"/>
          <w:sz w:val="22"/>
          <w:szCs w:val="22"/>
        </w:rPr>
        <w:t>)</w:t>
      </w:r>
      <w:r w:rsidR="00EE4F6E" w:rsidRPr="00AF33B6">
        <w:rPr>
          <w:rFonts w:asciiTheme="minorHAnsi" w:eastAsia="Arial" w:hAnsiTheme="minorHAnsi" w:cstheme="minorHAnsi"/>
          <w:sz w:val="22"/>
          <w:szCs w:val="22"/>
        </w:rPr>
        <w:t xml:space="preserve">. Het Rijks geeft 100 Euro tegemoetkoming voor deze kosten. </w:t>
      </w:r>
    </w:p>
    <w:p w14:paraId="4B70E14B" w14:textId="77777777" w:rsidR="00BA02F3" w:rsidRDefault="00BA02F3" w:rsidP="00BA02F3">
      <w:pPr>
        <w:spacing w:after="0" w:line="240" w:lineRule="auto"/>
        <w:rPr>
          <w:rStyle w:val="normaltextrun"/>
          <w:rFonts w:cstheme="minorHAnsi"/>
          <w:b/>
          <w:bCs/>
        </w:rPr>
      </w:pPr>
    </w:p>
    <w:p w14:paraId="39BE05DF" w14:textId="77777777" w:rsidR="00BA02F3" w:rsidRDefault="00BA02F3" w:rsidP="00BA02F3">
      <w:pPr>
        <w:spacing w:after="0" w:line="240" w:lineRule="auto"/>
        <w:rPr>
          <w:rStyle w:val="normaltextrun"/>
          <w:rFonts w:cstheme="minorHAnsi"/>
          <w:b/>
          <w:bCs/>
        </w:rPr>
      </w:pPr>
      <w:r>
        <w:rPr>
          <w:rStyle w:val="normaltextrun"/>
          <w:rFonts w:cstheme="minorHAnsi"/>
          <w:b/>
          <w:bCs/>
        </w:rPr>
        <w:t>RT afdeling</w:t>
      </w:r>
    </w:p>
    <w:p w14:paraId="2AFBB250" w14:textId="08E99358" w:rsidR="00E37C2F" w:rsidRDefault="00E37C2F" w:rsidP="00E37C2F">
      <w:pPr>
        <w:pStyle w:val="paragraph"/>
        <w:spacing w:before="0" w:beforeAutospacing="0" w:after="0" w:afterAutospacing="0"/>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Op ’t Rijks zijn </w:t>
      </w:r>
      <w:r w:rsidR="00C86D5C">
        <w:rPr>
          <w:rStyle w:val="normaltextrun"/>
          <w:rFonts w:asciiTheme="minorHAnsi" w:hAnsiTheme="minorHAnsi" w:cstheme="minorHAnsi"/>
          <w:sz w:val="22"/>
          <w:szCs w:val="22"/>
        </w:rPr>
        <w:t>een aantal</w:t>
      </w:r>
      <w:r w:rsidRPr="00AF33B6">
        <w:rPr>
          <w:rStyle w:val="normaltextrun"/>
          <w:rFonts w:asciiTheme="minorHAnsi" w:hAnsiTheme="minorHAnsi" w:cstheme="minorHAnsi"/>
          <w:sz w:val="22"/>
          <w:szCs w:val="22"/>
        </w:rPr>
        <w:t xml:space="preserve"> gekwalificeerde Remedial Teachers</w:t>
      </w:r>
      <w:r w:rsidR="002643C9">
        <w:rPr>
          <w:rStyle w:val="normaltextrun"/>
          <w:rFonts w:asciiTheme="minorHAnsi" w:hAnsiTheme="minorHAnsi" w:cstheme="minorHAnsi"/>
          <w:sz w:val="22"/>
          <w:szCs w:val="22"/>
        </w:rPr>
        <w:t xml:space="preserve"> werkzaam</w:t>
      </w:r>
      <w:r w:rsidRPr="00AF33B6">
        <w:rPr>
          <w:rStyle w:val="normaltextrun"/>
          <w:rFonts w:asciiTheme="minorHAnsi" w:hAnsiTheme="minorHAnsi" w:cstheme="minorHAnsi"/>
          <w:sz w:val="22"/>
          <w:szCs w:val="22"/>
        </w:rPr>
        <w:t>.</w:t>
      </w:r>
      <w:r w:rsidRPr="00AF33B6">
        <w:rPr>
          <w:rStyle w:val="eop"/>
          <w:rFonts w:asciiTheme="minorHAnsi" w:hAnsiTheme="minorHAnsi" w:cstheme="minorHAnsi"/>
          <w:sz w:val="22"/>
          <w:szCs w:val="22"/>
        </w:rPr>
        <w:t xml:space="preserve"> Bij een screening verzamelt de afdeling RT informatie vanuit de basisschool, de ouders, de leerling en verschillende docenten. </w:t>
      </w:r>
      <w:r w:rsidR="00C86D5C">
        <w:rPr>
          <w:rStyle w:val="eop"/>
          <w:rFonts w:asciiTheme="minorHAnsi" w:hAnsiTheme="minorHAnsi" w:cstheme="minorHAnsi"/>
          <w:sz w:val="22"/>
          <w:szCs w:val="22"/>
        </w:rPr>
        <w:t xml:space="preserve">De </w:t>
      </w:r>
      <w:r w:rsidRPr="00AF33B6">
        <w:rPr>
          <w:rStyle w:val="normaltextrun"/>
          <w:rFonts w:asciiTheme="minorHAnsi" w:hAnsiTheme="minorHAnsi" w:cstheme="minorHAnsi"/>
          <w:sz w:val="22"/>
          <w:szCs w:val="22"/>
        </w:rPr>
        <w:t>RT</w:t>
      </w:r>
      <w:r w:rsidR="00C86D5C">
        <w:rPr>
          <w:rStyle w:val="normaltextrun"/>
          <w:rFonts w:asciiTheme="minorHAnsi" w:hAnsiTheme="minorHAnsi" w:cstheme="minorHAnsi"/>
          <w:sz w:val="22"/>
          <w:szCs w:val="22"/>
        </w:rPr>
        <w:t>-e</w:t>
      </w:r>
      <w:r w:rsidRPr="00AF33B6">
        <w:rPr>
          <w:rStyle w:val="normaltextrun"/>
          <w:rFonts w:asciiTheme="minorHAnsi" w:hAnsiTheme="minorHAnsi" w:cstheme="minorHAnsi"/>
          <w:sz w:val="22"/>
          <w:szCs w:val="22"/>
        </w:rPr>
        <w:t xml:space="preserve">r kan uitspreken dat er een groot vermoeden is van de aanwezigheid van </w:t>
      </w:r>
      <w:r w:rsidR="00663C59">
        <w:rPr>
          <w:rStyle w:val="normaltextrun"/>
          <w:rFonts w:asciiTheme="minorHAnsi" w:hAnsiTheme="minorHAnsi" w:cstheme="minorHAnsi"/>
          <w:sz w:val="22"/>
          <w:szCs w:val="22"/>
        </w:rPr>
        <w:t>dyslexie</w:t>
      </w:r>
      <w:r w:rsidRPr="00AF33B6">
        <w:rPr>
          <w:rStyle w:val="normaltextrun"/>
          <w:rFonts w:asciiTheme="minorHAnsi" w:hAnsiTheme="minorHAnsi" w:cstheme="minorHAnsi"/>
          <w:sz w:val="22"/>
          <w:szCs w:val="22"/>
        </w:rPr>
        <w:t>, maar heeft geen psychodiagnostische bevoegdheid</w:t>
      </w:r>
      <w:r w:rsidR="00C86D5C">
        <w:rPr>
          <w:rStyle w:val="normaltextrun"/>
          <w:rFonts w:asciiTheme="minorHAnsi" w:hAnsiTheme="minorHAnsi" w:cstheme="minorHAnsi"/>
          <w:sz w:val="22"/>
          <w:szCs w:val="22"/>
        </w:rPr>
        <w:t xml:space="preserve">. </w:t>
      </w:r>
    </w:p>
    <w:p w14:paraId="584D0E81" w14:textId="77777777" w:rsidR="00DA5942" w:rsidRDefault="00DA5942" w:rsidP="00E37C2F">
      <w:pPr>
        <w:pStyle w:val="paragraph"/>
        <w:spacing w:before="0" w:beforeAutospacing="0" w:after="0" w:afterAutospacing="0"/>
        <w:rPr>
          <w:rStyle w:val="normaltextrun"/>
          <w:rFonts w:asciiTheme="minorHAnsi" w:hAnsiTheme="minorHAnsi" w:cstheme="minorHAnsi"/>
          <w:b/>
          <w:bCs/>
          <w:sz w:val="22"/>
          <w:szCs w:val="22"/>
        </w:rPr>
      </w:pPr>
    </w:p>
    <w:p w14:paraId="4F18BABE" w14:textId="430613B2" w:rsidR="00B300F0" w:rsidRPr="00B300F0" w:rsidRDefault="00B300F0" w:rsidP="00E37C2F">
      <w:pPr>
        <w:pStyle w:val="paragraph"/>
        <w:spacing w:before="0" w:beforeAutospacing="0" w:after="0" w:afterAutospacing="0"/>
        <w:rPr>
          <w:rStyle w:val="eop"/>
          <w:rFonts w:asciiTheme="minorHAnsi" w:hAnsiTheme="minorHAnsi" w:cstheme="minorHAnsi"/>
          <w:b/>
          <w:bCs/>
          <w:sz w:val="22"/>
          <w:szCs w:val="22"/>
        </w:rPr>
      </w:pPr>
      <w:r w:rsidRPr="00B300F0">
        <w:rPr>
          <w:rStyle w:val="normaltextrun"/>
          <w:rFonts w:asciiTheme="minorHAnsi" w:hAnsiTheme="minorHAnsi" w:cstheme="minorHAnsi"/>
          <w:b/>
          <w:bCs/>
          <w:sz w:val="22"/>
          <w:szCs w:val="22"/>
        </w:rPr>
        <w:t xml:space="preserve">Wetgeving </w:t>
      </w:r>
      <w:r w:rsidR="00DA5942">
        <w:rPr>
          <w:rStyle w:val="normaltextrun"/>
          <w:rFonts w:asciiTheme="minorHAnsi" w:hAnsiTheme="minorHAnsi" w:cstheme="minorHAnsi"/>
          <w:b/>
          <w:bCs/>
          <w:sz w:val="22"/>
          <w:szCs w:val="22"/>
        </w:rPr>
        <w:t>Passend Onderwijs</w:t>
      </w:r>
    </w:p>
    <w:p w14:paraId="64AD0CD3" w14:textId="75B581B3" w:rsidR="49477918" w:rsidRDefault="00597CAE" w:rsidP="00DA5942">
      <w:pPr>
        <w:pStyle w:val="paragraph"/>
        <w:spacing w:before="0" w:beforeAutospacing="0" w:after="0" w:afterAutospacing="0"/>
        <w:textAlignment w:val="baseline"/>
        <w:rPr>
          <w:rStyle w:val="eop"/>
          <w:rFonts w:asciiTheme="minorHAnsi" w:hAnsiTheme="minorHAnsi" w:cstheme="minorHAnsi"/>
          <w:b/>
          <w:bCs/>
          <w:sz w:val="22"/>
          <w:szCs w:val="22"/>
        </w:rPr>
      </w:pPr>
      <w:r w:rsidRPr="00597CAE">
        <w:rPr>
          <w:rFonts w:asciiTheme="minorHAnsi" w:eastAsia="Arial" w:hAnsiTheme="minorHAnsi" w:cstheme="minorHAnsi"/>
          <w:sz w:val="22"/>
          <w:szCs w:val="22"/>
        </w:rPr>
        <w:t>Een dyslectische leerling heeft ondersteuning nodig daar waar de gevolgen van dyslexie hem belemmeren: bij het volgen van lessen, tijdens proefwerken en examens en bij het maken van huiswerk. Dit vraagt om een geïntegreerde aanpak. Dat betekent dat docenten zo veel mogelijk binnen de lessen leerlingen begeleiden; dat er een goede afstemming is tussen docenten, ondersteuningscoördinatoren en schoolleiding en tussen leerling, ouders/verzorgers en school (Protocol Dyslexie Voortgezet Onderwijs, 20</w:t>
      </w:r>
      <w:r w:rsidR="001D21FB">
        <w:rPr>
          <w:rFonts w:asciiTheme="minorHAnsi" w:eastAsia="Arial" w:hAnsiTheme="minorHAnsi" w:cstheme="minorHAnsi"/>
          <w:sz w:val="22"/>
          <w:szCs w:val="22"/>
        </w:rPr>
        <w:t>2</w:t>
      </w:r>
      <w:r w:rsidRPr="00597CAE">
        <w:rPr>
          <w:rFonts w:asciiTheme="minorHAnsi" w:eastAsia="Arial" w:hAnsiTheme="minorHAnsi" w:cstheme="minorHAnsi"/>
          <w:sz w:val="22"/>
          <w:szCs w:val="22"/>
        </w:rPr>
        <w:t>3).</w:t>
      </w:r>
      <w:r w:rsidR="00155563" w:rsidRPr="00DA5942">
        <w:rPr>
          <w:rStyle w:val="eop"/>
          <w:rFonts w:asciiTheme="minorHAnsi" w:hAnsiTheme="minorHAnsi" w:cstheme="minorHAnsi"/>
          <w:b/>
          <w:bCs/>
          <w:sz w:val="22"/>
          <w:szCs w:val="22"/>
        </w:rPr>
        <w:t> </w:t>
      </w:r>
    </w:p>
    <w:p w14:paraId="54366D0C" w14:textId="77777777" w:rsidR="00597CAE" w:rsidRPr="00DA5942" w:rsidRDefault="00597CAE" w:rsidP="00DA5942">
      <w:pPr>
        <w:pStyle w:val="paragraph"/>
        <w:spacing w:before="0" w:beforeAutospacing="0" w:after="0" w:afterAutospacing="0"/>
        <w:textAlignment w:val="baseline"/>
        <w:rPr>
          <w:rFonts w:asciiTheme="minorHAnsi" w:hAnsiTheme="minorHAnsi" w:cstheme="minorHAnsi"/>
          <w:b/>
          <w:bCs/>
          <w:sz w:val="22"/>
          <w:szCs w:val="22"/>
        </w:rPr>
      </w:pPr>
    </w:p>
    <w:p w14:paraId="18A19E42" w14:textId="23E21D4D" w:rsidR="22B6BFF2" w:rsidRDefault="22B6BFF2" w:rsidP="34191261">
      <w:pPr>
        <w:pStyle w:val="paragraph"/>
        <w:spacing w:before="0" w:beforeAutospacing="0" w:after="0" w:afterAutospacing="0"/>
        <w:rPr>
          <w:rFonts w:asciiTheme="minorHAnsi" w:eastAsia="Arial" w:hAnsiTheme="minorHAnsi" w:cstheme="minorHAnsi"/>
          <w:sz w:val="22"/>
          <w:szCs w:val="22"/>
        </w:rPr>
      </w:pPr>
      <w:r w:rsidRPr="00DA5942">
        <w:rPr>
          <w:rFonts w:asciiTheme="minorHAnsi" w:eastAsia="Arial" w:hAnsiTheme="minorHAnsi" w:cstheme="minorHAnsi"/>
          <w:sz w:val="22"/>
          <w:szCs w:val="22"/>
        </w:rPr>
        <w:t xml:space="preserve">Hulp en ondersteuning zijn noodzakelijk, want een leerling met een stoornis </w:t>
      </w:r>
      <w:r w:rsidR="001D21FB">
        <w:rPr>
          <w:rFonts w:asciiTheme="minorHAnsi" w:eastAsia="Arial" w:hAnsiTheme="minorHAnsi" w:cstheme="minorHAnsi"/>
          <w:sz w:val="22"/>
          <w:szCs w:val="22"/>
        </w:rPr>
        <w:t>moet de kans krijgen</w:t>
      </w:r>
      <w:r w:rsidRPr="00DA5942">
        <w:rPr>
          <w:rFonts w:asciiTheme="minorHAnsi" w:eastAsia="Arial" w:hAnsiTheme="minorHAnsi" w:cstheme="minorHAnsi"/>
          <w:sz w:val="22"/>
          <w:szCs w:val="22"/>
        </w:rPr>
        <w:t xml:space="preserve"> het onderwijs</w:t>
      </w:r>
      <w:r w:rsidR="001143B2" w:rsidRPr="00DA5942">
        <w:rPr>
          <w:rFonts w:asciiTheme="minorHAnsi" w:eastAsia="Arial" w:hAnsiTheme="minorHAnsi" w:cstheme="minorHAnsi"/>
          <w:sz w:val="22"/>
          <w:szCs w:val="22"/>
        </w:rPr>
        <w:t xml:space="preserve"> </w:t>
      </w:r>
      <w:r w:rsidRPr="00DA5942">
        <w:rPr>
          <w:rFonts w:asciiTheme="minorHAnsi" w:eastAsia="Arial" w:hAnsiTheme="minorHAnsi" w:cstheme="minorHAnsi"/>
          <w:sz w:val="22"/>
          <w:szCs w:val="22"/>
        </w:rPr>
        <w:t xml:space="preserve">te doorlopen op een manier die </w:t>
      </w:r>
      <w:r w:rsidR="00DA5942" w:rsidRPr="00DA5942">
        <w:rPr>
          <w:rFonts w:asciiTheme="minorHAnsi" w:eastAsia="Arial" w:hAnsiTheme="minorHAnsi" w:cstheme="minorHAnsi"/>
          <w:sz w:val="22"/>
          <w:szCs w:val="22"/>
        </w:rPr>
        <w:t xml:space="preserve">zoveel als mogelijk binnen de mogelijkheden van het regulier onderwijs </w:t>
      </w:r>
      <w:r w:rsidRPr="00DA5942">
        <w:rPr>
          <w:rFonts w:asciiTheme="minorHAnsi" w:eastAsia="Arial" w:hAnsiTheme="minorHAnsi" w:cstheme="minorHAnsi"/>
          <w:sz w:val="22"/>
          <w:szCs w:val="22"/>
        </w:rPr>
        <w:t xml:space="preserve">aangepast is </w:t>
      </w:r>
      <w:r w:rsidR="00DA5942" w:rsidRPr="00DA5942">
        <w:rPr>
          <w:rFonts w:asciiTheme="minorHAnsi" w:eastAsia="Arial" w:hAnsiTheme="minorHAnsi" w:cstheme="minorHAnsi"/>
          <w:sz w:val="22"/>
          <w:szCs w:val="22"/>
        </w:rPr>
        <w:t xml:space="preserve">aan </w:t>
      </w:r>
      <w:r w:rsidR="00646000" w:rsidRPr="00DA5942">
        <w:rPr>
          <w:rFonts w:asciiTheme="minorHAnsi" w:eastAsia="Arial" w:hAnsiTheme="minorHAnsi" w:cstheme="minorHAnsi"/>
          <w:sz w:val="22"/>
          <w:szCs w:val="22"/>
        </w:rPr>
        <w:t>diens</w:t>
      </w:r>
      <w:r w:rsidRPr="00DA5942">
        <w:rPr>
          <w:rFonts w:asciiTheme="minorHAnsi" w:eastAsia="Arial" w:hAnsiTheme="minorHAnsi" w:cstheme="minorHAnsi"/>
          <w:sz w:val="22"/>
          <w:szCs w:val="22"/>
        </w:rPr>
        <w:t xml:space="preserve"> mogelijkheden. </w:t>
      </w:r>
    </w:p>
    <w:p w14:paraId="7979535D" w14:textId="77777777" w:rsidR="00F81CAE" w:rsidRDefault="00F81CAE" w:rsidP="34191261">
      <w:pPr>
        <w:pStyle w:val="paragraph"/>
        <w:spacing w:before="0" w:beforeAutospacing="0" w:after="0" w:afterAutospacing="0"/>
        <w:rPr>
          <w:rFonts w:asciiTheme="minorHAnsi" w:eastAsia="Arial" w:hAnsiTheme="minorHAnsi" w:cstheme="minorHAnsi"/>
          <w:sz w:val="22"/>
          <w:szCs w:val="22"/>
        </w:rPr>
      </w:pPr>
    </w:p>
    <w:p w14:paraId="3AB2EE2D" w14:textId="39E44DFC" w:rsidR="000773DA" w:rsidRDefault="00FD3B6A" w:rsidP="00155563">
      <w:pPr>
        <w:pStyle w:val="paragraph"/>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Ondersteuning/faciliteiten op school</w:t>
      </w:r>
      <w:r w:rsidR="00CD461C">
        <w:rPr>
          <w:rFonts w:asciiTheme="minorHAnsi" w:hAnsiTheme="minorHAnsi" w:cstheme="minorHAnsi"/>
          <w:b/>
          <w:bCs/>
          <w:sz w:val="22"/>
          <w:szCs w:val="22"/>
        </w:rPr>
        <w:t xml:space="preserve"> (zie bijlage 1)</w:t>
      </w:r>
    </w:p>
    <w:p w14:paraId="289EF322" w14:textId="35A8018D" w:rsidR="003C3811" w:rsidRDefault="003C3811" w:rsidP="34191261">
      <w:pPr>
        <w:pStyle w:val="paragraph"/>
        <w:spacing w:before="0" w:beforeAutospacing="0" w:after="0" w:afterAutospacing="0"/>
        <w:textAlignment w:val="baseline"/>
        <w:rPr>
          <w:rFonts w:asciiTheme="minorHAnsi" w:hAnsiTheme="minorHAnsi" w:cstheme="minorHAnsi"/>
          <w:i/>
          <w:iCs/>
          <w:sz w:val="22"/>
          <w:szCs w:val="22"/>
        </w:rPr>
      </w:pPr>
      <w:r>
        <w:rPr>
          <w:rFonts w:asciiTheme="minorHAnsi" w:hAnsiTheme="minorHAnsi" w:cstheme="minorHAnsi"/>
          <w:i/>
          <w:iCs/>
          <w:sz w:val="22"/>
          <w:szCs w:val="22"/>
        </w:rPr>
        <w:t>Tijdelijke faciliteiten</w:t>
      </w:r>
      <w:r w:rsidR="00DF3D6D">
        <w:rPr>
          <w:rFonts w:asciiTheme="minorHAnsi" w:hAnsiTheme="minorHAnsi" w:cstheme="minorHAnsi"/>
          <w:i/>
          <w:iCs/>
          <w:sz w:val="22"/>
          <w:szCs w:val="22"/>
        </w:rPr>
        <w:t xml:space="preserve"> tijdens onderzoekstraject</w:t>
      </w:r>
    </w:p>
    <w:p w14:paraId="59E28D46" w14:textId="77777777" w:rsidR="00F55960" w:rsidRPr="00AF33B6" w:rsidRDefault="003C3811" w:rsidP="00F55960">
      <w:pPr>
        <w:pStyle w:val="paragraph"/>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 xml:space="preserve">Sinds januari 2024 is het besluit genomen om leerlingen waarvoor een datum vastligt van een extern onderzoekstraject gericht op dyslexie tijdelijk de faciliteiten te bieden. </w:t>
      </w:r>
      <w:r w:rsidR="00F55960">
        <w:rPr>
          <w:rFonts w:asciiTheme="minorHAnsi" w:eastAsia="Arial" w:hAnsiTheme="minorHAnsi" w:cstheme="minorHAnsi"/>
          <w:sz w:val="22"/>
          <w:szCs w:val="22"/>
        </w:rPr>
        <w:t>Dit geldt ook voor het eindexamenjaar. Het is hierbij noodzakelijk om te vermelden dat er tijdig voor de start  van de eindexamens een verklaring aanwezig moet zijn.</w:t>
      </w:r>
    </w:p>
    <w:p w14:paraId="3867555F" w14:textId="6352974F" w:rsidR="003C3811" w:rsidRDefault="003C3811" w:rsidP="00F55960">
      <w:pPr>
        <w:pStyle w:val="paragraph"/>
        <w:spacing w:before="0" w:beforeAutospacing="0" w:after="0" w:afterAutospacing="0"/>
        <w:rPr>
          <w:rFonts w:asciiTheme="minorHAnsi" w:hAnsiTheme="minorHAnsi" w:cstheme="minorHAnsi"/>
          <w:i/>
          <w:iCs/>
          <w:sz w:val="22"/>
          <w:szCs w:val="22"/>
        </w:rPr>
      </w:pPr>
    </w:p>
    <w:p w14:paraId="074D985C" w14:textId="3C5F21C2" w:rsidR="00A34039" w:rsidRPr="0040645D" w:rsidRDefault="0040645D" w:rsidP="34191261">
      <w:pPr>
        <w:pStyle w:val="paragraph"/>
        <w:spacing w:before="0" w:beforeAutospacing="0" w:after="0" w:afterAutospacing="0"/>
        <w:textAlignment w:val="baseline"/>
        <w:rPr>
          <w:rFonts w:asciiTheme="minorHAnsi" w:hAnsiTheme="minorHAnsi" w:cstheme="minorHAnsi"/>
          <w:i/>
          <w:iCs/>
          <w:sz w:val="22"/>
          <w:szCs w:val="22"/>
        </w:rPr>
      </w:pPr>
      <w:r w:rsidRPr="0040645D">
        <w:rPr>
          <w:rFonts w:asciiTheme="minorHAnsi" w:hAnsiTheme="minorHAnsi" w:cstheme="minorHAnsi"/>
          <w:i/>
          <w:iCs/>
          <w:sz w:val="22"/>
          <w:szCs w:val="22"/>
        </w:rPr>
        <w:lastRenderedPageBreak/>
        <w:t xml:space="preserve">Kortdurende </w:t>
      </w:r>
      <w:proofErr w:type="spellStart"/>
      <w:r w:rsidRPr="0040645D">
        <w:rPr>
          <w:rFonts w:asciiTheme="minorHAnsi" w:hAnsiTheme="minorHAnsi" w:cstheme="minorHAnsi"/>
          <w:i/>
          <w:iCs/>
          <w:sz w:val="22"/>
          <w:szCs w:val="22"/>
        </w:rPr>
        <w:t>remediale</w:t>
      </w:r>
      <w:proofErr w:type="spellEnd"/>
      <w:r w:rsidRPr="0040645D">
        <w:rPr>
          <w:rFonts w:asciiTheme="minorHAnsi" w:hAnsiTheme="minorHAnsi" w:cstheme="minorHAnsi"/>
          <w:i/>
          <w:iCs/>
          <w:sz w:val="22"/>
          <w:szCs w:val="22"/>
        </w:rPr>
        <w:t xml:space="preserve"> ondersteuning</w:t>
      </w:r>
    </w:p>
    <w:p w14:paraId="0DE0124C" w14:textId="27545B21" w:rsidR="000B45F8" w:rsidRPr="00AF33B6" w:rsidRDefault="000B45F8" w:rsidP="34191261">
      <w:pPr>
        <w:pStyle w:val="paragraph"/>
        <w:spacing w:before="0" w:beforeAutospacing="0" w:after="0" w:afterAutospacing="0"/>
        <w:textAlignment w:val="baseline"/>
        <w:rPr>
          <w:rFonts w:asciiTheme="minorHAnsi" w:hAnsiTheme="minorHAnsi" w:cstheme="minorHAnsi"/>
          <w:sz w:val="22"/>
          <w:szCs w:val="22"/>
        </w:rPr>
      </w:pPr>
      <w:r w:rsidRPr="00AF33B6">
        <w:rPr>
          <w:rFonts w:asciiTheme="minorHAnsi" w:hAnsiTheme="minorHAnsi" w:cstheme="minorHAnsi"/>
          <w:sz w:val="22"/>
          <w:szCs w:val="22"/>
        </w:rPr>
        <w:t xml:space="preserve">Voor de leerlingen met </w:t>
      </w:r>
      <w:r w:rsidR="00746944">
        <w:rPr>
          <w:rFonts w:asciiTheme="minorHAnsi" w:hAnsiTheme="minorHAnsi" w:cstheme="minorHAnsi"/>
          <w:sz w:val="22"/>
          <w:szCs w:val="22"/>
        </w:rPr>
        <w:t>dyslexie</w:t>
      </w:r>
      <w:r w:rsidRPr="00AF33B6">
        <w:rPr>
          <w:rFonts w:asciiTheme="minorHAnsi" w:hAnsiTheme="minorHAnsi" w:cstheme="minorHAnsi"/>
          <w:sz w:val="22"/>
          <w:szCs w:val="22"/>
        </w:rPr>
        <w:t xml:space="preserve"> is geen specifieke, langdurige </w:t>
      </w:r>
      <w:r w:rsidR="0063769E">
        <w:rPr>
          <w:rFonts w:asciiTheme="minorHAnsi" w:hAnsiTheme="minorHAnsi" w:cstheme="minorHAnsi"/>
          <w:sz w:val="22"/>
          <w:szCs w:val="22"/>
        </w:rPr>
        <w:t xml:space="preserve">lees/spelling </w:t>
      </w:r>
      <w:r w:rsidRPr="00AF33B6">
        <w:rPr>
          <w:rFonts w:asciiTheme="minorHAnsi" w:hAnsiTheme="minorHAnsi" w:cstheme="minorHAnsi"/>
          <w:sz w:val="22"/>
          <w:szCs w:val="22"/>
        </w:rPr>
        <w:t>ondersteuning</w:t>
      </w:r>
      <w:r w:rsidR="0040645D">
        <w:rPr>
          <w:rFonts w:asciiTheme="minorHAnsi" w:hAnsiTheme="minorHAnsi" w:cstheme="minorHAnsi"/>
          <w:sz w:val="22"/>
          <w:szCs w:val="22"/>
        </w:rPr>
        <w:t xml:space="preserve"> mogelijk op school</w:t>
      </w:r>
      <w:r w:rsidRPr="00AF33B6">
        <w:rPr>
          <w:rFonts w:asciiTheme="minorHAnsi" w:hAnsiTheme="minorHAnsi" w:cstheme="minorHAnsi"/>
          <w:sz w:val="22"/>
          <w:szCs w:val="22"/>
        </w:rPr>
        <w:t xml:space="preserve">. </w:t>
      </w:r>
      <w:r w:rsidR="00C92AEF" w:rsidRPr="00AF33B6">
        <w:rPr>
          <w:rFonts w:asciiTheme="minorHAnsi" w:hAnsiTheme="minorHAnsi" w:cstheme="minorHAnsi"/>
          <w:sz w:val="22"/>
          <w:szCs w:val="22"/>
        </w:rPr>
        <w:t xml:space="preserve">Indien </w:t>
      </w:r>
      <w:r w:rsidR="00827E31">
        <w:rPr>
          <w:rFonts w:asciiTheme="minorHAnsi" w:hAnsiTheme="minorHAnsi" w:cstheme="minorHAnsi"/>
          <w:sz w:val="22"/>
          <w:szCs w:val="22"/>
        </w:rPr>
        <w:t>R</w:t>
      </w:r>
      <w:r w:rsidR="00C92AEF" w:rsidRPr="00AF33B6">
        <w:rPr>
          <w:rFonts w:asciiTheme="minorHAnsi" w:hAnsiTheme="minorHAnsi" w:cstheme="minorHAnsi"/>
          <w:sz w:val="22"/>
          <w:szCs w:val="22"/>
        </w:rPr>
        <w:t xml:space="preserve">emedial </w:t>
      </w:r>
      <w:r w:rsidR="00827E31">
        <w:rPr>
          <w:rFonts w:asciiTheme="minorHAnsi" w:hAnsiTheme="minorHAnsi" w:cstheme="minorHAnsi"/>
          <w:sz w:val="22"/>
          <w:szCs w:val="22"/>
        </w:rPr>
        <w:t>T</w:t>
      </w:r>
      <w:r w:rsidR="00C92AEF" w:rsidRPr="00AF33B6">
        <w:rPr>
          <w:rFonts w:asciiTheme="minorHAnsi" w:hAnsiTheme="minorHAnsi" w:cstheme="minorHAnsi"/>
          <w:sz w:val="22"/>
          <w:szCs w:val="22"/>
        </w:rPr>
        <w:t>eaching noodzakelijk blijkt, is het mogelijk</w:t>
      </w:r>
      <w:r w:rsidR="00222E6D" w:rsidRPr="00AF33B6">
        <w:rPr>
          <w:rFonts w:asciiTheme="minorHAnsi" w:hAnsiTheme="minorHAnsi" w:cstheme="minorHAnsi"/>
          <w:sz w:val="22"/>
          <w:szCs w:val="22"/>
        </w:rPr>
        <w:t xml:space="preserve"> om dit</w:t>
      </w:r>
      <w:r w:rsidR="00827E31">
        <w:rPr>
          <w:rFonts w:asciiTheme="minorHAnsi" w:hAnsiTheme="minorHAnsi" w:cstheme="minorHAnsi"/>
          <w:sz w:val="22"/>
          <w:szCs w:val="22"/>
        </w:rPr>
        <w:t>,</w:t>
      </w:r>
      <w:r w:rsidR="00C92AEF" w:rsidRPr="00AF33B6">
        <w:rPr>
          <w:rFonts w:asciiTheme="minorHAnsi" w:hAnsiTheme="minorHAnsi" w:cstheme="minorHAnsi"/>
          <w:sz w:val="22"/>
          <w:szCs w:val="22"/>
        </w:rPr>
        <w:t xml:space="preserve"> onder bepaalde voorwaarden</w:t>
      </w:r>
      <w:r w:rsidR="00827E31">
        <w:rPr>
          <w:rFonts w:asciiTheme="minorHAnsi" w:hAnsiTheme="minorHAnsi" w:cstheme="minorHAnsi"/>
          <w:sz w:val="22"/>
          <w:szCs w:val="22"/>
        </w:rPr>
        <w:t>,</w:t>
      </w:r>
      <w:r w:rsidR="00C92AEF" w:rsidRPr="00AF33B6">
        <w:rPr>
          <w:rFonts w:asciiTheme="minorHAnsi" w:hAnsiTheme="minorHAnsi" w:cstheme="minorHAnsi"/>
          <w:sz w:val="22"/>
          <w:szCs w:val="22"/>
        </w:rPr>
        <w:t xml:space="preserve"> </w:t>
      </w:r>
      <w:r w:rsidR="005469A4">
        <w:rPr>
          <w:rFonts w:asciiTheme="minorHAnsi" w:hAnsiTheme="minorHAnsi" w:cstheme="minorHAnsi"/>
          <w:sz w:val="22"/>
          <w:szCs w:val="22"/>
        </w:rPr>
        <w:t>kortdurend (6-8 keer)</w:t>
      </w:r>
      <w:r w:rsidR="00A34039">
        <w:rPr>
          <w:rFonts w:asciiTheme="minorHAnsi" w:hAnsiTheme="minorHAnsi" w:cstheme="minorHAnsi"/>
          <w:sz w:val="22"/>
          <w:szCs w:val="22"/>
        </w:rPr>
        <w:t xml:space="preserve"> op school aan te bieden</w:t>
      </w:r>
      <w:r w:rsidR="008C68B1" w:rsidRPr="00AF33B6">
        <w:rPr>
          <w:rFonts w:asciiTheme="minorHAnsi" w:hAnsiTheme="minorHAnsi" w:cstheme="minorHAnsi"/>
          <w:sz w:val="22"/>
          <w:szCs w:val="22"/>
        </w:rPr>
        <w:t>.</w:t>
      </w:r>
      <w:r w:rsidR="004323C3" w:rsidRPr="00AF33B6">
        <w:rPr>
          <w:rFonts w:asciiTheme="minorHAnsi" w:hAnsiTheme="minorHAnsi" w:cstheme="minorHAnsi"/>
          <w:sz w:val="22"/>
          <w:szCs w:val="22"/>
        </w:rPr>
        <w:t xml:space="preserve"> Indien </w:t>
      </w:r>
      <w:r w:rsidR="005469A4">
        <w:rPr>
          <w:rFonts w:asciiTheme="minorHAnsi" w:hAnsiTheme="minorHAnsi" w:cstheme="minorHAnsi"/>
          <w:sz w:val="22"/>
          <w:szCs w:val="22"/>
        </w:rPr>
        <w:t>langdurige, intensieve</w:t>
      </w:r>
      <w:r w:rsidR="004323C3" w:rsidRPr="00AF33B6">
        <w:rPr>
          <w:rFonts w:asciiTheme="minorHAnsi" w:hAnsiTheme="minorHAnsi" w:cstheme="minorHAnsi"/>
          <w:sz w:val="22"/>
          <w:szCs w:val="22"/>
        </w:rPr>
        <w:t xml:space="preserve"> begeleiding noodzakelijk </w:t>
      </w:r>
      <w:r w:rsidR="00A34039">
        <w:rPr>
          <w:rFonts w:asciiTheme="minorHAnsi" w:hAnsiTheme="minorHAnsi" w:cstheme="minorHAnsi"/>
          <w:sz w:val="22"/>
          <w:szCs w:val="22"/>
        </w:rPr>
        <w:t>blijkt</w:t>
      </w:r>
      <w:r w:rsidR="00B41311" w:rsidRPr="00AF33B6">
        <w:rPr>
          <w:rFonts w:asciiTheme="minorHAnsi" w:hAnsiTheme="minorHAnsi" w:cstheme="minorHAnsi"/>
          <w:sz w:val="22"/>
          <w:szCs w:val="22"/>
        </w:rPr>
        <w:t xml:space="preserve">, wordt geadviseerd </w:t>
      </w:r>
      <w:r w:rsidR="006F5075" w:rsidRPr="00AF33B6">
        <w:rPr>
          <w:rFonts w:asciiTheme="minorHAnsi" w:hAnsiTheme="minorHAnsi" w:cstheme="minorHAnsi"/>
          <w:sz w:val="22"/>
          <w:szCs w:val="22"/>
        </w:rPr>
        <w:t>externe ondersteuning te zoeken</w:t>
      </w:r>
      <w:r w:rsidR="005469A4">
        <w:rPr>
          <w:rFonts w:asciiTheme="minorHAnsi" w:hAnsiTheme="minorHAnsi" w:cstheme="minorHAnsi"/>
          <w:sz w:val="22"/>
          <w:szCs w:val="22"/>
        </w:rPr>
        <w:t xml:space="preserve">. </w:t>
      </w:r>
      <w:r w:rsidR="0063769E">
        <w:rPr>
          <w:rFonts w:asciiTheme="minorHAnsi" w:hAnsiTheme="minorHAnsi" w:cstheme="minorHAnsi"/>
          <w:sz w:val="22"/>
          <w:szCs w:val="22"/>
        </w:rPr>
        <w:t xml:space="preserve">Dyslexie </w:t>
      </w:r>
      <w:r w:rsidR="00A21480">
        <w:rPr>
          <w:rFonts w:asciiTheme="minorHAnsi" w:hAnsiTheme="minorHAnsi" w:cstheme="minorHAnsi"/>
          <w:sz w:val="22"/>
          <w:szCs w:val="22"/>
        </w:rPr>
        <w:t>kan namelijk niet verholpen worden</w:t>
      </w:r>
      <w:r w:rsidR="00E62D07">
        <w:rPr>
          <w:rFonts w:asciiTheme="minorHAnsi" w:hAnsiTheme="minorHAnsi" w:cstheme="minorHAnsi"/>
          <w:sz w:val="22"/>
          <w:szCs w:val="22"/>
        </w:rPr>
        <w:t>.</w:t>
      </w:r>
    </w:p>
    <w:p w14:paraId="2CB1D3E9" w14:textId="77777777" w:rsidR="001B34B5" w:rsidRPr="00AF33B6" w:rsidRDefault="001B34B5" w:rsidP="49477918">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0AFD354" w14:textId="1544EB8E" w:rsidR="00D57840" w:rsidRPr="00AF33B6" w:rsidRDefault="00E62D07" w:rsidP="00155563">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i/>
          <w:iCs/>
          <w:sz w:val="22"/>
          <w:szCs w:val="22"/>
        </w:rPr>
        <w:t>Dyslexiecoach</w:t>
      </w:r>
      <w:r w:rsidR="00155563" w:rsidRPr="00AF33B6">
        <w:rPr>
          <w:rStyle w:val="scxw252041910"/>
          <w:rFonts w:asciiTheme="minorHAnsi" w:hAnsiTheme="minorHAnsi" w:cstheme="minorHAnsi"/>
          <w:sz w:val="22"/>
          <w:szCs w:val="22"/>
        </w:rPr>
        <w:t> </w:t>
      </w:r>
      <w:r w:rsidR="00155563" w:rsidRPr="00AF33B6">
        <w:rPr>
          <w:rFonts w:asciiTheme="minorHAnsi" w:hAnsiTheme="minorHAnsi" w:cstheme="minorHAnsi"/>
          <w:sz w:val="22"/>
          <w:szCs w:val="22"/>
        </w:rPr>
        <w:br/>
      </w:r>
      <w:r w:rsidR="00155563" w:rsidRPr="00AF33B6">
        <w:rPr>
          <w:rStyle w:val="normaltextrun"/>
          <w:rFonts w:asciiTheme="minorHAnsi" w:hAnsiTheme="minorHAnsi" w:cstheme="minorHAnsi"/>
          <w:sz w:val="22"/>
          <w:szCs w:val="22"/>
        </w:rPr>
        <w:t xml:space="preserve">De </w:t>
      </w:r>
      <w:r>
        <w:rPr>
          <w:rStyle w:val="normaltextrun"/>
          <w:rFonts w:asciiTheme="minorHAnsi" w:hAnsiTheme="minorHAnsi" w:cstheme="minorHAnsi"/>
          <w:sz w:val="22"/>
          <w:szCs w:val="22"/>
        </w:rPr>
        <w:t>dyslexiecoach</w:t>
      </w:r>
      <w:r w:rsidR="00155563" w:rsidRPr="00AF33B6">
        <w:rPr>
          <w:rStyle w:val="normaltextrun"/>
          <w:rFonts w:asciiTheme="minorHAnsi" w:hAnsiTheme="minorHAnsi" w:cstheme="minorHAnsi"/>
          <w:sz w:val="22"/>
          <w:szCs w:val="22"/>
        </w:rPr>
        <w:t> (D</w:t>
      </w:r>
      <w:r>
        <w:rPr>
          <w:rStyle w:val="normaltextrun"/>
          <w:rFonts w:asciiTheme="minorHAnsi" w:hAnsiTheme="minorHAnsi" w:cstheme="minorHAnsi"/>
          <w:sz w:val="22"/>
          <w:szCs w:val="22"/>
        </w:rPr>
        <w:t>l</w:t>
      </w:r>
      <w:r w:rsidR="00155563" w:rsidRPr="00AF33B6">
        <w:rPr>
          <w:rStyle w:val="normaltextrun"/>
          <w:rFonts w:asciiTheme="minorHAnsi" w:hAnsiTheme="minorHAnsi" w:cstheme="minorHAnsi"/>
          <w:sz w:val="22"/>
          <w:szCs w:val="22"/>
        </w:rPr>
        <w:t xml:space="preserve">-coach) is het aanspreekpunt voor de leerling met </w:t>
      </w:r>
      <w:r>
        <w:rPr>
          <w:rStyle w:val="normaltextrun"/>
          <w:rFonts w:asciiTheme="minorHAnsi" w:hAnsiTheme="minorHAnsi" w:cstheme="minorHAnsi"/>
          <w:sz w:val="22"/>
          <w:szCs w:val="22"/>
        </w:rPr>
        <w:t>dyslexie</w:t>
      </w:r>
      <w:r w:rsidR="00155563" w:rsidRPr="00AF33B6">
        <w:rPr>
          <w:rStyle w:val="normaltextrun"/>
          <w:rFonts w:asciiTheme="minorHAnsi" w:hAnsiTheme="minorHAnsi" w:cstheme="minorHAnsi"/>
          <w:sz w:val="22"/>
          <w:szCs w:val="22"/>
        </w:rPr>
        <w:t xml:space="preserve">. </w:t>
      </w:r>
      <w:r w:rsidR="00FC7202" w:rsidRPr="00AF33B6">
        <w:rPr>
          <w:rStyle w:val="normaltextrun"/>
          <w:rFonts w:asciiTheme="minorHAnsi" w:hAnsiTheme="minorHAnsi" w:cstheme="minorHAnsi"/>
          <w:sz w:val="22"/>
          <w:szCs w:val="22"/>
        </w:rPr>
        <w:t xml:space="preserve">De leerling krijgt </w:t>
      </w:r>
      <w:r w:rsidR="00302D69">
        <w:rPr>
          <w:rStyle w:val="normaltextrun"/>
          <w:rFonts w:asciiTheme="minorHAnsi" w:hAnsiTheme="minorHAnsi" w:cstheme="minorHAnsi"/>
          <w:sz w:val="22"/>
          <w:szCs w:val="22"/>
        </w:rPr>
        <w:t>een</w:t>
      </w:r>
      <w:r w:rsidR="00FC7202" w:rsidRPr="00AF33B6">
        <w:rPr>
          <w:rStyle w:val="normaltextrun"/>
          <w:rFonts w:asciiTheme="minorHAnsi" w:hAnsiTheme="minorHAnsi" w:cstheme="minorHAnsi"/>
          <w:sz w:val="22"/>
          <w:szCs w:val="22"/>
        </w:rPr>
        <w:t xml:space="preserve"> coach </w:t>
      </w:r>
      <w:r w:rsidR="00EA1BA2">
        <w:rPr>
          <w:rStyle w:val="normaltextrun"/>
          <w:rFonts w:asciiTheme="minorHAnsi" w:hAnsiTheme="minorHAnsi" w:cstheme="minorHAnsi"/>
          <w:sz w:val="22"/>
          <w:szCs w:val="22"/>
        </w:rPr>
        <w:t>bij de start in de brugklas</w:t>
      </w:r>
      <w:r w:rsidR="00155563" w:rsidRPr="00AF33B6">
        <w:rPr>
          <w:rStyle w:val="normaltextrun"/>
          <w:rFonts w:asciiTheme="minorHAnsi" w:hAnsiTheme="minorHAnsi" w:cstheme="minorHAnsi"/>
          <w:sz w:val="22"/>
          <w:szCs w:val="22"/>
        </w:rPr>
        <w:t xml:space="preserve"> of </w:t>
      </w:r>
      <w:r w:rsidR="00A03DE9" w:rsidRPr="00AF33B6">
        <w:rPr>
          <w:rStyle w:val="normaltextrun"/>
          <w:rFonts w:asciiTheme="minorHAnsi" w:hAnsiTheme="minorHAnsi" w:cstheme="minorHAnsi"/>
          <w:sz w:val="22"/>
          <w:szCs w:val="22"/>
        </w:rPr>
        <w:t xml:space="preserve">bij </w:t>
      </w:r>
      <w:r w:rsidR="00FC7202" w:rsidRPr="00AF33B6">
        <w:rPr>
          <w:rStyle w:val="normaltextrun"/>
          <w:rFonts w:asciiTheme="minorHAnsi" w:hAnsiTheme="minorHAnsi" w:cstheme="minorHAnsi"/>
          <w:sz w:val="22"/>
          <w:szCs w:val="22"/>
        </w:rPr>
        <w:t xml:space="preserve">de </w:t>
      </w:r>
      <w:r w:rsidR="00302D69">
        <w:rPr>
          <w:rStyle w:val="normaltextrun"/>
          <w:rFonts w:asciiTheme="minorHAnsi" w:hAnsiTheme="minorHAnsi" w:cstheme="minorHAnsi"/>
          <w:sz w:val="22"/>
          <w:szCs w:val="22"/>
        </w:rPr>
        <w:t>vaststelling van</w:t>
      </w:r>
      <w:r w:rsidR="00FC7202" w:rsidRPr="00AF33B6">
        <w:rPr>
          <w:rStyle w:val="normaltextrun"/>
          <w:rFonts w:asciiTheme="minorHAnsi" w:hAnsiTheme="minorHAnsi" w:cstheme="minorHAnsi"/>
          <w:sz w:val="22"/>
          <w:szCs w:val="22"/>
        </w:rPr>
        <w:t xml:space="preserve"> </w:t>
      </w:r>
      <w:r w:rsidR="00F47D37">
        <w:rPr>
          <w:rStyle w:val="normaltextrun"/>
          <w:rFonts w:asciiTheme="minorHAnsi" w:hAnsiTheme="minorHAnsi" w:cstheme="minorHAnsi"/>
          <w:sz w:val="22"/>
          <w:szCs w:val="22"/>
        </w:rPr>
        <w:t>dyslexie</w:t>
      </w:r>
      <w:r w:rsidR="00FC7202" w:rsidRPr="00AF33B6">
        <w:rPr>
          <w:rStyle w:val="normaltextrun"/>
          <w:rFonts w:asciiTheme="minorHAnsi" w:hAnsiTheme="minorHAnsi" w:cstheme="minorHAnsi"/>
          <w:sz w:val="22"/>
          <w:szCs w:val="22"/>
        </w:rPr>
        <w:t xml:space="preserve">. </w:t>
      </w:r>
      <w:r w:rsidR="002151FD">
        <w:rPr>
          <w:rStyle w:val="normaltextrun"/>
          <w:rFonts w:asciiTheme="minorHAnsi" w:hAnsiTheme="minorHAnsi" w:cstheme="minorHAnsi"/>
          <w:sz w:val="22"/>
          <w:szCs w:val="22"/>
        </w:rPr>
        <w:t xml:space="preserve">Het daaropvolgende schooljaar wordt op basis van behoefte </w:t>
      </w:r>
      <w:r w:rsidR="001166F1">
        <w:rPr>
          <w:rStyle w:val="normaltextrun"/>
          <w:rFonts w:asciiTheme="minorHAnsi" w:hAnsiTheme="minorHAnsi" w:cstheme="minorHAnsi"/>
          <w:sz w:val="22"/>
          <w:szCs w:val="22"/>
        </w:rPr>
        <w:t xml:space="preserve">het coachtraject wel of niet voortgezet. </w:t>
      </w:r>
      <w:r w:rsidR="00155563" w:rsidRPr="00AF33B6">
        <w:rPr>
          <w:rStyle w:val="normaltextrun"/>
          <w:rFonts w:asciiTheme="minorHAnsi" w:hAnsiTheme="minorHAnsi" w:cstheme="minorHAnsi"/>
          <w:sz w:val="22"/>
          <w:szCs w:val="22"/>
        </w:rPr>
        <w:t>De D</w:t>
      </w:r>
      <w:r w:rsidR="00F47D37">
        <w:rPr>
          <w:rStyle w:val="normaltextrun"/>
          <w:rFonts w:asciiTheme="minorHAnsi" w:hAnsiTheme="minorHAnsi" w:cstheme="minorHAnsi"/>
          <w:sz w:val="22"/>
          <w:szCs w:val="22"/>
        </w:rPr>
        <w:t>l</w:t>
      </w:r>
      <w:r w:rsidR="00155563" w:rsidRPr="00AF33B6">
        <w:rPr>
          <w:rStyle w:val="normaltextrun"/>
          <w:rFonts w:asciiTheme="minorHAnsi" w:hAnsiTheme="minorHAnsi" w:cstheme="minorHAnsi"/>
          <w:sz w:val="22"/>
          <w:szCs w:val="22"/>
        </w:rPr>
        <w:t xml:space="preserve">-coach spreekt vakdocenten aan bij onduidelijkheden </w:t>
      </w:r>
      <w:r w:rsidR="00A03DE9" w:rsidRPr="00AF33B6">
        <w:rPr>
          <w:rStyle w:val="normaltextrun"/>
          <w:rFonts w:asciiTheme="minorHAnsi" w:hAnsiTheme="minorHAnsi" w:cstheme="minorHAnsi"/>
          <w:sz w:val="22"/>
          <w:szCs w:val="22"/>
        </w:rPr>
        <w:t xml:space="preserve">over de </w:t>
      </w:r>
      <w:r w:rsidR="00F47D37">
        <w:rPr>
          <w:rStyle w:val="normaltextrun"/>
          <w:rFonts w:asciiTheme="minorHAnsi" w:hAnsiTheme="minorHAnsi" w:cstheme="minorHAnsi"/>
          <w:sz w:val="22"/>
          <w:szCs w:val="22"/>
        </w:rPr>
        <w:t>dyslexie</w:t>
      </w:r>
      <w:r w:rsidR="00155563" w:rsidRPr="00AF33B6">
        <w:rPr>
          <w:rStyle w:val="normaltextrun"/>
          <w:rFonts w:asciiTheme="minorHAnsi" w:hAnsiTheme="minorHAnsi" w:cstheme="minorHAnsi"/>
          <w:sz w:val="22"/>
          <w:szCs w:val="22"/>
        </w:rPr>
        <w:t>. Ook beantwoordt hij de vragen van de leerlingen in samenwerking met het RT-team. </w:t>
      </w:r>
      <w:r w:rsidR="00F55960">
        <w:rPr>
          <w:rStyle w:val="normaltextrun"/>
          <w:rFonts w:asciiTheme="minorHAnsi" w:hAnsiTheme="minorHAnsi" w:cstheme="minorHAnsi"/>
          <w:sz w:val="22"/>
          <w:szCs w:val="22"/>
        </w:rPr>
        <w:t xml:space="preserve">De Dl-coach </w:t>
      </w:r>
      <w:r w:rsidR="00F97A89">
        <w:rPr>
          <w:rStyle w:val="normaltextrun"/>
          <w:rFonts w:asciiTheme="minorHAnsi" w:hAnsiTheme="minorHAnsi" w:cstheme="minorHAnsi"/>
          <w:sz w:val="22"/>
          <w:szCs w:val="22"/>
        </w:rPr>
        <w:t xml:space="preserve">biedt geen inhoudelijke </w:t>
      </w:r>
      <w:proofErr w:type="spellStart"/>
      <w:r w:rsidR="00F97A89">
        <w:rPr>
          <w:rStyle w:val="normaltextrun"/>
          <w:rFonts w:asciiTheme="minorHAnsi" w:hAnsiTheme="minorHAnsi" w:cstheme="minorHAnsi"/>
          <w:sz w:val="22"/>
          <w:szCs w:val="22"/>
        </w:rPr>
        <w:t>vakondersteuning</w:t>
      </w:r>
      <w:proofErr w:type="spellEnd"/>
      <w:r w:rsidR="00F97A89">
        <w:rPr>
          <w:rStyle w:val="normaltextrun"/>
          <w:rFonts w:asciiTheme="minorHAnsi" w:hAnsiTheme="minorHAnsi" w:cstheme="minorHAnsi"/>
          <w:sz w:val="22"/>
          <w:szCs w:val="22"/>
        </w:rPr>
        <w:t>.</w:t>
      </w:r>
      <w:r w:rsidR="00F97A89" w:rsidRPr="00AF33B6">
        <w:rPr>
          <w:rStyle w:val="normaltextrun"/>
          <w:rFonts w:asciiTheme="minorHAnsi" w:hAnsiTheme="minorHAnsi" w:cstheme="minorHAnsi"/>
          <w:sz w:val="22"/>
          <w:szCs w:val="22"/>
        </w:rPr>
        <w:t xml:space="preserve"> </w:t>
      </w:r>
      <w:r w:rsidR="00155563" w:rsidRPr="00AF33B6">
        <w:rPr>
          <w:rStyle w:val="normaltextrun"/>
          <w:rFonts w:asciiTheme="minorHAnsi" w:hAnsiTheme="minorHAnsi" w:cstheme="minorHAnsi"/>
          <w:sz w:val="22"/>
          <w:szCs w:val="22"/>
        </w:rPr>
        <w:t xml:space="preserve">Iedere rapportperiode heeft </w:t>
      </w:r>
      <w:r w:rsidR="005B38A3" w:rsidRPr="00AF33B6">
        <w:rPr>
          <w:rStyle w:val="normaltextrun"/>
          <w:rFonts w:asciiTheme="minorHAnsi" w:hAnsiTheme="minorHAnsi" w:cstheme="minorHAnsi"/>
          <w:sz w:val="22"/>
          <w:szCs w:val="22"/>
        </w:rPr>
        <w:t xml:space="preserve">de </w:t>
      </w:r>
      <w:r w:rsidR="00155563" w:rsidRPr="00AF33B6">
        <w:rPr>
          <w:rStyle w:val="normaltextrun"/>
          <w:rFonts w:asciiTheme="minorHAnsi" w:hAnsiTheme="minorHAnsi" w:cstheme="minorHAnsi"/>
          <w:sz w:val="22"/>
          <w:szCs w:val="22"/>
        </w:rPr>
        <w:t>leerling een gesprek met de D</w:t>
      </w:r>
      <w:r w:rsidR="00F47D37">
        <w:rPr>
          <w:rStyle w:val="normaltextrun"/>
          <w:rFonts w:asciiTheme="minorHAnsi" w:hAnsiTheme="minorHAnsi" w:cstheme="minorHAnsi"/>
          <w:sz w:val="22"/>
          <w:szCs w:val="22"/>
        </w:rPr>
        <w:t>l</w:t>
      </w:r>
      <w:r w:rsidR="00155563" w:rsidRPr="00AF33B6">
        <w:rPr>
          <w:rStyle w:val="normaltextrun"/>
          <w:rFonts w:asciiTheme="minorHAnsi" w:hAnsiTheme="minorHAnsi" w:cstheme="minorHAnsi"/>
          <w:sz w:val="22"/>
          <w:szCs w:val="22"/>
        </w:rPr>
        <w:t>-coach</w:t>
      </w:r>
      <w:r w:rsidR="005B38A3" w:rsidRPr="00AF33B6">
        <w:rPr>
          <w:rStyle w:val="normaltextrun"/>
          <w:rFonts w:asciiTheme="minorHAnsi" w:hAnsiTheme="minorHAnsi" w:cstheme="minorHAnsi"/>
          <w:sz w:val="22"/>
          <w:szCs w:val="22"/>
        </w:rPr>
        <w:t>.</w:t>
      </w:r>
      <w:r w:rsidR="00155563" w:rsidRPr="00AF33B6">
        <w:rPr>
          <w:rStyle w:val="normaltextrun"/>
          <w:rFonts w:asciiTheme="minorHAnsi" w:hAnsiTheme="minorHAnsi" w:cstheme="minorHAnsi"/>
          <w:sz w:val="22"/>
          <w:szCs w:val="22"/>
        </w:rPr>
        <w:t xml:space="preserve"> Dit is op initiatief van de coach. Het staat de leerling vrij </w:t>
      </w:r>
      <w:r w:rsidR="00FC7202" w:rsidRPr="00AF33B6">
        <w:rPr>
          <w:rStyle w:val="normaltextrun"/>
          <w:rFonts w:asciiTheme="minorHAnsi" w:hAnsiTheme="minorHAnsi" w:cstheme="minorHAnsi"/>
          <w:sz w:val="22"/>
          <w:szCs w:val="22"/>
        </w:rPr>
        <w:t xml:space="preserve">te allen tijde </w:t>
      </w:r>
      <w:r w:rsidR="00155563" w:rsidRPr="00AF33B6">
        <w:rPr>
          <w:rStyle w:val="normaltextrun"/>
          <w:rFonts w:asciiTheme="minorHAnsi" w:hAnsiTheme="minorHAnsi" w:cstheme="minorHAnsi"/>
          <w:sz w:val="22"/>
          <w:szCs w:val="22"/>
        </w:rPr>
        <w:t>zelf contact op te nemen met vragen</w:t>
      </w:r>
      <w:r w:rsidR="007A501C" w:rsidRPr="00AF33B6">
        <w:rPr>
          <w:rStyle w:val="normaltextrun"/>
          <w:rFonts w:asciiTheme="minorHAnsi" w:hAnsiTheme="minorHAnsi" w:cstheme="minorHAnsi"/>
          <w:sz w:val="22"/>
          <w:szCs w:val="22"/>
        </w:rPr>
        <w:t>, bv per mail</w:t>
      </w:r>
      <w:r w:rsidR="002A31E2">
        <w:rPr>
          <w:rStyle w:val="normaltextrun"/>
          <w:rFonts w:asciiTheme="minorHAnsi" w:hAnsiTheme="minorHAnsi" w:cstheme="minorHAnsi"/>
          <w:sz w:val="22"/>
          <w:szCs w:val="22"/>
        </w:rPr>
        <w:t>, via SOM of via Teams</w:t>
      </w:r>
      <w:r w:rsidR="007A501C" w:rsidRPr="00AF33B6">
        <w:rPr>
          <w:rStyle w:val="normaltextrun"/>
          <w:rFonts w:asciiTheme="minorHAnsi" w:hAnsiTheme="minorHAnsi" w:cstheme="minorHAnsi"/>
          <w:sz w:val="22"/>
          <w:szCs w:val="22"/>
        </w:rPr>
        <w:t xml:space="preserve">. </w:t>
      </w:r>
      <w:r w:rsidR="00155563" w:rsidRPr="00AF33B6">
        <w:rPr>
          <w:rStyle w:val="normaltextrun"/>
          <w:rFonts w:asciiTheme="minorHAnsi" w:hAnsiTheme="minorHAnsi" w:cstheme="minorHAnsi"/>
          <w:sz w:val="22"/>
          <w:szCs w:val="22"/>
        </w:rPr>
        <w:t>De D</w:t>
      </w:r>
      <w:r w:rsidR="00F47D37">
        <w:rPr>
          <w:rStyle w:val="normaltextrun"/>
          <w:rFonts w:asciiTheme="minorHAnsi" w:hAnsiTheme="minorHAnsi" w:cstheme="minorHAnsi"/>
          <w:sz w:val="22"/>
          <w:szCs w:val="22"/>
        </w:rPr>
        <w:t>l</w:t>
      </w:r>
      <w:r w:rsidR="00155563" w:rsidRPr="00AF33B6">
        <w:rPr>
          <w:rStyle w:val="normaltextrun"/>
          <w:rFonts w:asciiTheme="minorHAnsi" w:hAnsiTheme="minorHAnsi" w:cstheme="minorHAnsi"/>
          <w:sz w:val="22"/>
          <w:szCs w:val="22"/>
        </w:rPr>
        <w:t xml:space="preserve">-coach leert de leerling op te komen voor zijn belangen betreffende de </w:t>
      </w:r>
      <w:r w:rsidR="00F47D37" w:rsidRPr="00325C97">
        <w:rPr>
          <w:rStyle w:val="normaltextrun"/>
          <w:rFonts w:asciiTheme="minorHAnsi" w:hAnsiTheme="minorHAnsi" w:cstheme="minorHAnsi"/>
          <w:sz w:val="22"/>
          <w:szCs w:val="22"/>
        </w:rPr>
        <w:t>dyslexie</w:t>
      </w:r>
      <w:r w:rsidR="00EB18B7" w:rsidRPr="00325C97">
        <w:rPr>
          <w:rStyle w:val="normaltextrun"/>
          <w:rFonts w:asciiTheme="minorHAnsi" w:hAnsiTheme="minorHAnsi" w:cstheme="minorHAnsi"/>
          <w:sz w:val="22"/>
          <w:szCs w:val="22"/>
        </w:rPr>
        <w:t xml:space="preserve"> en is </w:t>
      </w:r>
      <w:r w:rsidR="008E0136">
        <w:rPr>
          <w:rStyle w:val="normaltextrun"/>
          <w:rFonts w:asciiTheme="minorHAnsi" w:hAnsiTheme="minorHAnsi" w:cstheme="minorHAnsi"/>
          <w:sz w:val="22"/>
          <w:szCs w:val="22"/>
        </w:rPr>
        <w:t>een docent die lesgeeft aan de leerling</w:t>
      </w:r>
      <w:r w:rsidR="007F2D26" w:rsidRPr="00AF33B6">
        <w:rPr>
          <w:rStyle w:val="normaltextrun"/>
          <w:rFonts w:asciiTheme="minorHAnsi" w:hAnsiTheme="minorHAnsi" w:cstheme="minorHAnsi"/>
          <w:sz w:val="22"/>
          <w:szCs w:val="22"/>
        </w:rPr>
        <w:t xml:space="preserve">. </w:t>
      </w:r>
      <w:r w:rsidR="00D57840" w:rsidRPr="00AF33B6">
        <w:rPr>
          <w:rStyle w:val="normaltextrun"/>
          <w:rFonts w:asciiTheme="minorHAnsi" w:hAnsiTheme="minorHAnsi" w:cstheme="minorHAnsi"/>
          <w:sz w:val="22"/>
          <w:szCs w:val="22"/>
        </w:rPr>
        <w:t>Voor overige schoolse zaken blijft de mentor het aanspreekpunt.</w:t>
      </w:r>
    </w:p>
    <w:p w14:paraId="50EB42CC" w14:textId="77777777" w:rsidR="00D57840" w:rsidRPr="00AF33B6" w:rsidRDefault="00D57840" w:rsidP="00155563">
      <w:pPr>
        <w:pStyle w:val="paragraph"/>
        <w:spacing w:before="0" w:beforeAutospacing="0" w:after="0" w:afterAutospacing="0"/>
        <w:textAlignment w:val="baseline"/>
        <w:rPr>
          <w:rStyle w:val="normaltextrun"/>
          <w:rFonts w:asciiTheme="minorHAnsi" w:hAnsiTheme="minorHAnsi" w:cstheme="minorHAnsi"/>
          <w:sz w:val="22"/>
          <w:szCs w:val="22"/>
        </w:rPr>
      </w:pPr>
    </w:p>
    <w:p w14:paraId="54247332" w14:textId="26B4557B" w:rsidR="00155563" w:rsidRPr="001166F1" w:rsidRDefault="00155563" w:rsidP="00155563">
      <w:pPr>
        <w:pStyle w:val="paragraph"/>
        <w:spacing w:before="0" w:beforeAutospacing="0" w:after="0" w:afterAutospacing="0"/>
        <w:textAlignment w:val="baseline"/>
        <w:rPr>
          <w:rFonts w:asciiTheme="minorHAnsi" w:hAnsiTheme="minorHAnsi" w:cstheme="minorHAnsi"/>
          <w:i/>
          <w:iCs/>
          <w:sz w:val="22"/>
          <w:szCs w:val="22"/>
        </w:rPr>
      </w:pPr>
      <w:r w:rsidRPr="001166F1">
        <w:rPr>
          <w:rStyle w:val="normaltextrun"/>
          <w:rFonts w:asciiTheme="minorHAnsi" w:hAnsiTheme="minorHAnsi" w:cstheme="minorHAnsi"/>
          <w:i/>
          <w:iCs/>
          <w:sz w:val="22"/>
          <w:szCs w:val="22"/>
        </w:rPr>
        <w:t>Tijdverlenging</w:t>
      </w:r>
      <w:r w:rsidRPr="001166F1">
        <w:rPr>
          <w:rStyle w:val="eop"/>
          <w:rFonts w:asciiTheme="minorHAnsi" w:hAnsiTheme="minorHAnsi" w:cstheme="minorHAnsi"/>
          <w:i/>
          <w:iCs/>
          <w:sz w:val="22"/>
          <w:szCs w:val="22"/>
        </w:rPr>
        <w:t> </w:t>
      </w:r>
      <w:r w:rsidR="006712DA" w:rsidRPr="001166F1">
        <w:rPr>
          <w:rStyle w:val="eop"/>
          <w:rFonts w:asciiTheme="minorHAnsi" w:hAnsiTheme="minorHAnsi" w:cstheme="minorHAnsi"/>
          <w:i/>
          <w:iCs/>
          <w:sz w:val="22"/>
          <w:szCs w:val="22"/>
        </w:rPr>
        <w:t>of vermindering van opgaven</w:t>
      </w:r>
    </w:p>
    <w:p w14:paraId="6113779B" w14:textId="712F5F66" w:rsidR="00C86D00" w:rsidRPr="00AF33B6" w:rsidRDefault="00155563" w:rsidP="49477918">
      <w:pPr>
        <w:pStyle w:val="paragraph"/>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Een leerling met </w:t>
      </w:r>
      <w:r w:rsidR="00325C97">
        <w:rPr>
          <w:rStyle w:val="normaltextrun"/>
          <w:rFonts w:asciiTheme="minorHAnsi" w:hAnsiTheme="minorHAnsi" w:cstheme="minorHAnsi"/>
          <w:sz w:val="22"/>
          <w:szCs w:val="22"/>
        </w:rPr>
        <w:t>dyslexie</w:t>
      </w:r>
      <w:r w:rsidRPr="00AF33B6">
        <w:rPr>
          <w:rStyle w:val="normaltextrun"/>
          <w:rFonts w:asciiTheme="minorHAnsi" w:hAnsiTheme="minorHAnsi" w:cstheme="minorHAnsi"/>
          <w:sz w:val="22"/>
          <w:szCs w:val="22"/>
        </w:rPr>
        <w:t> heeft recht op tijdverlenging</w:t>
      </w:r>
      <w:r w:rsidR="008D5F71" w:rsidRPr="00AF33B6">
        <w:rPr>
          <w:rStyle w:val="normaltextrun"/>
          <w:rFonts w:asciiTheme="minorHAnsi" w:hAnsiTheme="minorHAnsi" w:cstheme="minorHAnsi"/>
          <w:sz w:val="22"/>
          <w:szCs w:val="22"/>
        </w:rPr>
        <w:t xml:space="preserve"> of vermindering van </w:t>
      </w:r>
      <w:proofErr w:type="spellStart"/>
      <w:r w:rsidR="001166F1">
        <w:rPr>
          <w:rStyle w:val="normaltextrun"/>
          <w:rFonts w:asciiTheme="minorHAnsi" w:hAnsiTheme="minorHAnsi" w:cstheme="minorHAnsi"/>
          <w:sz w:val="22"/>
          <w:szCs w:val="22"/>
        </w:rPr>
        <w:t>toets</w:t>
      </w:r>
      <w:r w:rsidR="008D5F71" w:rsidRPr="00AF33B6">
        <w:rPr>
          <w:rStyle w:val="normaltextrun"/>
          <w:rFonts w:asciiTheme="minorHAnsi" w:hAnsiTheme="minorHAnsi" w:cstheme="minorHAnsi"/>
          <w:sz w:val="22"/>
          <w:szCs w:val="22"/>
        </w:rPr>
        <w:t>vragen</w:t>
      </w:r>
      <w:proofErr w:type="spellEnd"/>
      <w:r w:rsidRPr="00AF33B6">
        <w:rPr>
          <w:rStyle w:val="normaltextrun"/>
          <w:rFonts w:asciiTheme="minorHAnsi" w:hAnsiTheme="minorHAnsi" w:cstheme="minorHAnsi"/>
          <w:sz w:val="22"/>
          <w:szCs w:val="22"/>
        </w:rPr>
        <w:t xml:space="preserve">. </w:t>
      </w:r>
    </w:p>
    <w:p w14:paraId="74264676" w14:textId="2541B8D3" w:rsidR="00155563" w:rsidRPr="00AF33B6" w:rsidRDefault="00BE099A" w:rsidP="49477918">
      <w:pPr>
        <w:pStyle w:val="paragraph"/>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Bij zogeheten </w:t>
      </w:r>
      <w:r w:rsidR="00DB480B">
        <w:rPr>
          <w:rStyle w:val="normaltextrun"/>
          <w:rFonts w:asciiTheme="minorHAnsi" w:hAnsiTheme="minorHAnsi" w:cstheme="minorHAnsi"/>
          <w:sz w:val="22"/>
          <w:szCs w:val="22"/>
        </w:rPr>
        <w:t>toetsen</w:t>
      </w:r>
      <w:r w:rsidR="001166F1">
        <w:rPr>
          <w:rStyle w:val="normaltextrun"/>
          <w:rFonts w:asciiTheme="minorHAnsi" w:hAnsiTheme="minorHAnsi" w:cstheme="minorHAnsi"/>
          <w:sz w:val="22"/>
          <w:szCs w:val="22"/>
        </w:rPr>
        <w:t xml:space="preserve"> tijdens de les</w:t>
      </w:r>
      <w:r w:rsidRPr="00AF33B6">
        <w:rPr>
          <w:rStyle w:val="normaltextrun"/>
          <w:rFonts w:asciiTheme="minorHAnsi" w:hAnsiTheme="minorHAnsi" w:cstheme="minorHAnsi"/>
          <w:sz w:val="22"/>
          <w:szCs w:val="22"/>
        </w:rPr>
        <w:t xml:space="preserve"> </w:t>
      </w:r>
      <w:r w:rsidR="002D0B34" w:rsidRPr="00AF33B6">
        <w:rPr>
          <w:rStyle w:val="normaltextrun"/>
          <w:rFonts w:asciiTheme="minorHAnsi" w:hAnsiTheme="minorHAnsi" w:cstheme="minorHAnsi"/>
          <w:sz w:val="22"/>
          <w:szCs w:val="22"/>
        </w:rPr>
        <w:t xml:space="preserve">is er vermindering van vragen bij toetsen. </w:t>
      </w:r>
      <w:r w:rsidR="00A232F7" w:rsidRPr="00AF33B6">
        <w:rPr>
          <w:rStyle w:val="normaltextrun"/>
          <w:rFonts w:asciiTheme="minorHAnsi" w:hAnsiTheme="minorHAnsi" w:cstheme="minorHAnsi"/>
          <w:sz w:val="22"/>
          <w:szCs w:val="22"/>
        </w:rPr>
        <w:t xml:space="preserve">De vragen die de leerling met </w:t>
      </w:r>
      <w:r w:rsidR="00242436">
        <w:rPr>
          <w:rStyle w:val="normaltextrun"/>
          <w:rFonts w:asciiTheme="minorHAnsi" w:hAnsiTheme="minorHAnsi" w:cstheme="minorHAnsi"/>
          <w:sz w:val="22"/>
          <w:szCs w:val="22"/>
        </w:rPr>
        <w:t>dyslexie</w:t>
      </w:r>
      <w:r w:rsidR="00A232F7" w:rsidRPr="00AF33B6">
        <w:rPr>
          <w:rStyle w:val="normaltextrun"/>
          <w:rFonts w:asciiTheme="minorHAnsi" w:hAnsiTheme="minorHAnsi" w:cstheme="minorHAnsi"/>
          <w:sz w:val="22"/>
          <w:szCs w:val="22"/>
        </w:rPr>
        <w:t xml:space="preserve"> mag overslaan, worden aangeduid als D-vragen.</w:t>
      </w:r>
    </w:p>
    <w:p w14:paraId="20DD9720" w14:textId="202FD2F7" w:rsidR="00155563" w:rsidRPr="00AF33B6" w:rsidRDefault="000A59DC" w:rsidP="49477918">
      <w:pPr>
        <w:pStyle w:val="paragraph"/>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D</w:t>
      </w:r>
      <w:r w:rsidR="00A43AAD" w:rsidRPr="00AF33B6">
        <w:rPr>
          <w:rStyle w:val="normaltextrun"/>
          <w:rFonts w:asciiTheme="minorHAnsi" w:hAnsiTheme="minorHAnsi" w:cstheme="minorHAnsi"/>
          <w:sz w:val="22"/>
          <w:szCs w:val="22"/>
        </w:rPr>
        <w:t xml:space="preserve">e leerling </w:t>
      </w:r>
      <w:r w:rsidRPr="00AF33B6">
        <w:rPr>
          <w:rStyle w:val="normaltextrun"/>
          <w:rFonts w:asciiTheme="minorHAnsi" w:hAnsiTheme="minorHAnsi" w:cstheme="minorHAnsi"/>
          <w:sz w:val="22"/>
          <w:szCs w:val="22"/>
        </w:rPr>
        <w:t xml:space="preserve">is </w:t>
      </w:r>
      <w:r w:rsidR="00A43AAD" w:rsidRPr="00AF33B6">
        <w:rPr>
          <w:rStyle w:val="normaltextrun"/>
          <w:rFonts w:asciiTheme="minorHAnsi" w:hAnsiTheme="minorHAnsi" w:cstheme="minorHAnsi"/>
          <w:sz w:val="22"/>
          <w:szCs w:val="22"/>
        </w:rPr>
        <w:t xml:space="preserve">vrij </w:t>
      </w:r>
      <w:r w:rsidR="00990667" w:rsidRPr="00AF33B6">
        <w:rPr>
          <w:rStyle w:val="normaltextrun"/>
          <w:rFonts w:asciiTheme="minorHAnsi" w:hAnsiTheme="minorHAnsi" w:cstheme="minorHAnsi"/>
          <w:sz w:val="22"/>
          <w:szCs w:val="22"/>
        </w:rPr>
        <w:t xml:space="preserve">om </w:t>
      </w:r>
      <w:r w:rsidR="00990667" w:rsidRPr="00AF33B6">
        <w:rPr>
          <w:rStyle w:val="normaltextrun"/>
          <w:rFonts w:asciiTheme="minorHAnsi" w:hAnsiTheme="minorHAnsi" w:cstheme="minorHAnsi"/>
          <w:sz w:val="22"/>
          <w:szCs w:val="22"/>
          <w:u w:val="single"/>
        </w:rPr>
        <w:t>alle</w:t>
      </w:r>
      <w:r w:rsidR="00990667" w:rsidRPr="00AF33B6">
        <w:rPr>
          <w:rStyle w:val="normaltextrun"/>
          <w:rFonts w:asciiTheme="minorHAnsi" w:hAnsiTheme="minorHAnsi" w:cstheme="minorHAnsi"/>
          <w:sz w:val="22"/>
          <w:szCs w:val="22"/>
        </w:rPr>
        <w:t xml:space="preserve"> </w:t>
      </w:r>
      <w:r w:rsidR="00A43AAD" w:rsidRPr="00AF33B6">
        <w:rPr>
          <w:rStyle w:val="normaltextrun"/>
          <w:rFonts w:asciiTheme="minorHAnsi" w:hAnsiTheme="minorHAnsi" w:cstheme="minorHAnsi"/>
          <w:sz w:val="22"/>
          <w:szCs w:val="22"/>
        </w:rPr>
        <w:t xml:space="preserve">opgaven te maken, in dat geval </w:t>
      </w:r>
      <w:r w:rsidR="006D1613" w:rsidRPr="00AF33B6">
        <w:rPr>
          <w:rStyle w:val="normaltextrun"/>
          <w:rFonts w:asciiTheme="minorHAnsi" w:hAnsiTheme="minorHAnsi" w:cstheme="minorHAnsi"/>
          <w:sz w:val="22"/>
          <w:szCs w:val="22"/>
        </w:rPr>
        <w:t xml:space="preserve">worden </w:t>
      </w:r>
      <w:r w:rsidR="00A43AAD" w:rsidRPr="00AF33B6">
        <w:rPr>
          <w:rStyle w:val="normaltextrun"/>
          <w:rFonts w:asciiTheme="minorHAnsi" w:hAnsiTheme="minorHAnsi" w:cstheme="minorHAnsi"/>
          <w:sz w:val="22"/>
          <w:szCs w:val="22"/>
        </w:rPr>
        <w:t xml:space="preserve">de vragen </w:t>
      </w:r>
      <w:r w:rsidR="0008179D" w:rsidRPr="00AF33B6">
        <w:rPr>
          <w:rStyle w:val="normaltextrun"/>
          <w:rFonts w:asciiTheme="minorHAnsi" w:hAnsiTheme="minorHAnsi" w:cstheme="minorHAnsi"/>
          <w:sz w:val="22"/>
          <w:szCs w:val="22"/>
        </w:rPr>
        <w:t>nagekeken en vervalt de aangepaste normering.</w:t>
      </w:r>
      <w:r w:rsidR="0071376D" w:rsidRPr="00AF33B6">
        <w:rPr>
          <w:rStyle w:val="normaltextrun"/>
          <w:rFonts w:asciiTheme="minorHAnsi" w:hAnsiTheme="minorHAnsi" w:cstheme="minorHAnsi"/>
          <w:sz w:val="22"/>
          <w:szCs w:val="22"/>
        </w:rPr>
        <w:t xml:space="preserve"> </w:t>
      </w:r>
      <w:r w:rsidR="00B40672">
        <w:rPr>
          <w:rStyle w:val="normaltextrun"/>
          <w:rFonts w:asciiTheme="minorHAnsi" w:hAnsiTheme="minorHAnsi" w:cstheme="minorHAnsi"/>
          <w:sz w:val="22"/>
          <w:szCs w:val="22"/>
        </w:rPr>
        <w:t xml:space="preserve">De leerling schrijft </w:t>
      </w:r>
      <w:r w:rsidR="003C5FFB">
        <w:rPr>
          <w:rStyle w:val="normaltextrun"/>
          <w:rFonts w:asciiTheme="minorHAnsi" w:hAnsiTheme="minorHAnsi" w:cstheme="minorHAnsi"/>
          <w:sz w:val="22"/>
          <w:szCs w:val="22"/>
        </w:rPr>
        <w:t>D</w:t>
      </w:r>
      <w:r w:rsidR="00B40672">
        <w:rPr>
          <w:rStyle w:val="normaltextrun"/>
          <w:rFonts w:asciiTheme="minorHAnsi" w:hAnsiTheme="minorHAnsi" w:cstheme="minorHAnsi"/>
          <w:sz w:val="22"/>
          <w:szCs w:val="22"/>
        </w:rPr>
        <w:t xml:space="preserve"> bovenaan het antwoordblad. </w:t>
      </w:r>
    </w:p>
    <w:p w14:paraId="18DD3882" w14:textId="77777777" w:rsidR="00B42C8A" w:rsidRPr="00AF33B6" w:rsidRDefault="00B42C8A" w:rsidP="00155563">
      <w:pPr>
        <w:pStyle w:val="paragraph"/>
        <w:spacing w:before="0" w:beforeAutospacing="0" w:after="0" w:afterAutospacing="0"/>
        <w:textAlignment w:val="baseline"/>
        <w:rPr>
          <w:rFonts w:asciiTheme="minorHAnsi" w:hAnsiTheme="minorHAnsi" w:cstheme="minorHAnsi"/>
          <w:color w:val="FF0000"/>
          <w:sz w:val="22"/>
          <w:szCs w:val="22"/>
        </w:rPr>
      </w:pPr>
    </w:p>
    <w:p w14:paraId="6FFB638A" w14:textId="50A52256" w:rsidR="00155563" w:rsidRPr="00B3252D" w:rsidRDefault="00155563" w:rsidP="00B3252D">
      <w:pPr>
        <w:pStyle w:val="paragraph"/>
        <w:spacing w:before="0" w:beforeAutospacing="0" w:after="0" w:afterAutospacing="0"/>
        <w:textAlignment w:val="baseline"/>
        <w:rPr>
          <w:rFonts w:asciiTheme="minorHAnsi" w:hAnsiTheme="minorHAnsi" w:cstheme="minorHAnsi"/>
          <w:sz w:val="22"/>
          <w:szCs w:val="22"/>
        </w:rPr>
      </w:pPr>
      <w:r w:rsidRPr="00B3252D">
        <w:rPr>
          <w:rStyle w:val="normaltextrun"/>
          <w:rFonts w:asciiTheme="minorHAnsi" w:hAnsiTheme="minorHAnsi" w:cstheme="minorHAnsi"/>
          <w:sz w:val="22"/>
          <w:szCs w:val="22"/>
        </w:rPr>
        <w:t xml:space="preserve">Bij een </w:t>
      </w:r>
      <w:r w:rsidR="00DB480B">
        <w:rPr>
          <w:rStyle w:val="normaltextrun"/>
          <w:rFonts w:asciiTheme="minorHAnsi" w:hAnsiTheme="minorHAnsi" w:cstheme="minorHAnsi"/>
          <w:sz w:val="22"/>
          <w:szCs w:val="22"/>
        </w:rPr>
        <w:t>toets</w:t>
      </w:r>
      <w:r w:rsidRPr="00B3252D">
        <w:rPr>
          <w:rStyle w:val="normaltextrun"/>
          <w:rFonts w:asciiTheme="minorHAnsi" w:hAnsiTheme="minorHAnsi" w:cstheme="minorHAnsi"/>
          <w:sz w:val="22"/>
          <w:szCs w:val="22"/>
        </w:rPr>
        <w:t xml:space="preserve"> van 50 minuten</w:t>
      </w:r>
      <w:r w:rsidR="00E930F7" w:rsidRPr="00B3252D">
        <w:rPr>
          <w:rStyle w:val="normaltextrun"/>
          <w:rFonts w:asciiTheme="minorHAnsi" w:hAnsiTheme="minorHAnsi" w:cstheme="minorHAnsi"/>
          <w:sz w:val="22"/>
          <w:szCs w:val="22"/>
        </w:rPr>
        <w:t xml:space="preserve"> in de </w:t>
      </w:r>
      <w:proofErr w:type="spellStart"/>
      <w:r w:rsidR="00E930F7" w:rsidRPr="00B3252D">
        <w:rPr>
          <w:rStyle w:val="normaltextrun"/>
          <w:rFonts w:asciiTheme="minorHAnsi" w:hAnsiTheme="minorHAnsi" w:cstheme="minorHAnsi"/>
          <w:sz w:val="22"/>
          <w:szCs w:val="22"/>
        </w:rPr>
        <w:t>toetsweek</w:t>
      </w:r>
      <w:proofErr w:type="spellEnd"/>
      <w:r w:rsidR="005B1246" w:rsidRPr="00B3252D">
        <w:rPr>
          <w:rStyle w:val="normaltextrun"/>
          <w:rFonts w:asciiTheme="minorHAnsi" w:hAnsiTheme="minorHAnsi" w:cstheme="minorHAnsi"/>
          <w:sz w:val="22"/>
          <w:szCs w:val="22"/>
        </w:rPr>
        <w:t xml:space="preserve"> </w:t>
      </w:r>
      <w:r w:rsidRPr="00B3252D">
        <w:rPr>
          <w:rStyle w:val="normaltextrun"/>
          <w:rFonts w:asciiTheme="minorHAnsi" w:hAnsiTheme="minorHAnsi" w:cstheme="minorHAnsi"/>
          <w:sz w:val="22"/>
          <w:szCs w:val="22"/>
        </w:rPr>
        <w:t>geldt dat een leerling een kwartier langer mag doorwerken</w:t>
      </w:r>
      <w:r w:rsidR="00202B34" w:rsidRPr="00B3252D">
        <w:rPr>
          <w:rStyle w:val="normaltextrun"/>
          <w:rFonts w:asciiTheme="minorHAnsi" w:hAnsiTheme="minorHAnsi" w:cstheme="minorHAnsi"/>
          <w:sz w:val="22"/>
          <w:szCs w:val="22"/>
        </w:rPr>
        <w:t>.</w:t>
      </w:r>
      <w:r w:rsidR="00E930F7" w:rsidRPr="00B3252D">
        <w:rPr>
          <w:rStyle w:val="normaltextrun"/>
          <w:rFonts w:asciiTheme="minorHAnsi" w:hAnsiTheme="minorHAnsi" w:cstheme="minorHAnsi"/>
          <w:sz w:val="22"/>
          <w:szCs w:val="22"/>
        </w:rPr>
        <w:t xml:space="preserve"> Er zijn dan geen aparte D-vragen.</w:t>
      </w:r>
    </w:p>
    <w:p w14:paraId="0C69D82E" w14:textId="77777777" w:rsidR="0054760B" w:rsidRPr="00AF33B6" w:rsidRDefault="0054760B" w:rsidP="0054760B">
      <w:pPr>
        <w:pStyle w:val="paragraph"/>
        <w:spacing w:before="0" w:beforeAutospacing="0" w:after="0" w:afterAutospacing="0"/>
        <w:textAlignment w:val="baseline"/>
        <w:rPr>
          <w:rStyle w:val="eop"/>
          <w:rFonts w:asciiTheme="minorHAnsi" w:hAnsiTheme="minorHAnsi" w:cstheme="minorHAnsi"/>
          <w:sz w:val="22"/>
          <w:szCs w:val="22"/>
        </w:rPr>
      </w:pPr>
      <w:r w:rsidRPr="00AF33B6">
        <w:rPr>
          <w:rStyle w:val="normaltextrun"/>
          <w:rFonts w:asciiTheme="minorHAnsi" w:hAnsiTheme="minorHAnsi" w:cstheme="minorHAnsi"/>
          <w:sz w:val="22"/>
          <w:szCs w:val="22"/>
        </w:rPr>
        <w:t>In de bovenbouw</w:t>
      </w:r>
      <w:r>
        <w:rPr>
          <w:rStyle w:val="normaltextrun"/>
          <w:rFonts w:asciiTheme="minorHAnsi" w:hAnsiTheme="minorHAnsi" w:cstheme="minorHAnsi"/>
          <w:sz w:val="22"/>
          <w:szCs w:val="22"/>
        </w:rPr>
        <w:t xml:space="preserve"> krijgen de leerlingen tijdens toetsen in de </w:t>
      </w:r>
      <w:proofErr w:type="spellStart"/>
      <w:r>
        <w:rPr>
          <w:rStyle w:val="normaltextrun"/>
          <w:rFonts w:asciiTheme="minorHAnsi" w:hAnsiTheme="minorHAnsi" w:cstheme="minorHAnsi"/>
          <w:sz w:val="22"/>
          <w:szCs w:val="22"/>
        </w:rPr>
        <w:t>toetsband</w:t>
      </w:r>
      <w:proofErr w:type="spellEnd"/>
      <w:r>
        <w:rPr>
          <w:rStyle w:val="normaltextrun"/>
          <w:rFonts w:asciiTheme="minorHAnsi" w:hAnsiTheme="minorHAnsi" w:cstheme="minorHAnsi"/>
          <w:sz w:val="22"/>
          <w:szCs w:val="22"/>
        </w:rPr>
        <w:t xml:space="preserve"> 15 minuten tijdverlenging per toets van 50minuten. B</w:t>
      </w:r>
      <w:r w:rsidRPr="00AF33B6">
        <w:rPr>
          <w:rStyle w:val="normaltextrun"/>
          <w:rFonts w:asciiTheme="minorHAnsi" w:hAnsiTheme="minorHAnsi" w:cstheme="minorHAnsi"/>
          <w:sz w:val="22"/>
          <w:szCs w:val="22"/>
        </w:rPr>
        <w:t>ij een SE (schoolexamen) of het C</w:t>
      </w:r>
      <w:r>
        <w:rPr>
          <w:rStyle w:val="normaltextrun"/>
          <w:rFonts w:asciiTheme="minorHAnsi" w:hAnsiTheme="minorHAnsi" w:cstheme="minorHAnsi"/>
          <w:sz w:val="22"/>
          <w:szCs w:val="22"/>
        </w:rPr>
        <w:t>S</w:t>
      </w:r>
      <w:r w:rsidRPr="00AF33B6">
        <w:rPr>
          <w:rStyle w:val="normaltextrun"/>
          <w:rFonts w:asciiTheme="minorHAnsi" w:hAnsiTheme="minorHAnsi" w:cstheme="minorHAnsi"/>
          <w:sz w:val="22"/>
          <w:szCs w:val="22"/>
        </w:rPr>
        <w:t xml:space="preserve">E (centraal </w:t>
      </w:r>
      <w:r>
        <w:rPr>
          <w:rStyle w:val="normaltextrun"/>
          <w:rFonts w:asciiTheme="minorHAnsi" w:hAnsiTheme="minorHAnsi" w:cstheme="minorHAnsi"/>
          <w:sz w:val="22"/>
          <w:szCs w:val="22"/>
        </w:rPr>
        <w:t xml:space="preserve">schriftelijk </w:t>
      </w:r>
      <w:r w:rsidRPr="00AF33B6">
        <w:rPr>
          <w:rStyle w:val="normaltextrun"/>
          <w:rFonts w:asciiTheme="minorHAnsi" w:hAnsiTheme="minorHAnsi" w:cstheme="minorHAnsi"/>
          <w:sz w:val="22"/>
          <w:szCs w:val="22"/>
        </w:rPr>
        <w:t xml:space="preserve">examen) </w:t>
      </w:r>
      <w:r>
        <w:rPr>
          <w:rStyle w:val="normaltextrun"/>
          <w:rFonts w:asciiTheme="minorHAnsi" w:hAnsiTheme="minorHAnsi" w:cstheme="minorHAnsi"/>
          <w:sz w:val="22"/>
          <w:szCs w:val="22"/>
        </w:rPr>
        <w:t xml:space="preserve">krijgt de leerling </w:t>
      </w:r>
      <w:r w:rsidRPr="00AF33B6">
        <w:rPr>
          <w:rStyle w:val="normaltextrun"/>
          <w:rFonts w:asciiTheme="minorHAnsi" w:hAnsiTheme="minorHAnsi" w:cstheme="minorHAnsi"/>
          <w:sz w:val="22"/>
          <w:szCs w:val="22"/>
        </w:rPr>
        <w:t>bij toetsen van 2 uur of langer een half uur tijdverlenging.</w:t>
      </w:r>
      <w:r w:rsidRPr="00AF33B6">
        <w:rPr>
          <w:rStyle w:val="eop"/>
          <w:rFonts w:asciiTheme="minorHAnsi" w:hAnsiTheme="minorHAnsi" w:cstheme="minorHAnsi"/>
          <w:sz w:val="22"/>
          <w:szCs w:val="22"/>
        </w:rPr>
        <w:t> </w:t>
      </w:r>
    </w:p>
    <w:p w14:paraId="596B9EF0" w14:textId="27DCE6DA" w:rsidR="49477918" w:rsidRDefault="49477918" w:rsidP="00B3252D">
      <w:pPr>
        <w:pStyle w:val="paragraph"/>
        <w:spacing w:before="0" w:beforeAutospacing="0" w:after="0" w:afterAutospacing="0"/>
        <w:rPr>
          <w:rStyle w:val="eop"/>
          <w:rFonts w:asciiTheme="minorHAnsi" w:hAnsiTheme="minorHAnsi" w:cstheme="minorHAnsi"/>
          <w:color w:val="FF0000"/>
          <w:sz w:val="22"/>
          <w:szCs w:val="22"/>
        </w:rPr>
      </w:pPr>
    </w:p>
    <w:p w14:paraId="2E1F9822" w14:textId="057924B7" w:rsidR="00CF4229" w:rsidRPr="00CF4229" w:rsidRDefault="00CF4229" w:rsidP="009A43B9">
      <w:pPr>
        <w:pStyle w:val="paragraph"/>
        <w:spacing w:before="0" w:beforeAutospacing="0" w:after="0" w:afterAutospacing="0"/>
        <w:rPr>
          <w:rStyle w:val="eop"/>
          <w:rFonts w:asciiTheme="minorHAnsi" w:hAnsiTheme="minorHAnsi" w:cstheme="minorHAnsi"/>
          <w:i/>
          <w:iCs/>
          <w:sz w:val="22"/>
          <w:szCs w:val="22"/>
        </w:rPr>
      </w:pPr>
      <w:r w:rsidRPr="00CF4229">
        <w:rPr>
          <w:rStyle w:val="eop"/>
          <w:rFonts w:asciiTheme="minorHAnsi" w:hAnsiTheme="minorHAnsi" w:cstheme="minorHAnsi"/>
          <w:i/>
          <w:iCs/>
          <w:sz w:val="22"/>
          <w:szCs w:val="22"/>
        </w:rPr>
        <w:t>Spelfouten</w:t>
      </w:r>
    </w:p>
    <w:p w14:paraId="2D075A3B" w14:textId="55FD80B0" w:rsidR="0019574D" w:rsidRPr="009A43B9" w:rsidRDefault="0019574D" w:rsidP="009A43B9">
      <w:pPr>
        <w:tabs>
          <w:tab w:val="left" w:pos="705"/>
        </w:tabs>
        <w:spacing w:after="0" w:line="240" w:lineRule="auto"/>
        <w:rPr>
          <w:rFonts w:cstheme="minorHAnsi"/>
        </w:rPr>
      </w:pPr>
      <w:r w:rsidRPr="009A43B9">
        <w:rPr>
          <w:rFonts w:cstheme="minorHAnsi"/>
        </w:rPr>
        <w:t xml:space="preserve">De vakgroep Nederlands beoordeelt spelfouten alleen in het onderdeel </w:t>
      </w:r>
      <w:r w:rsidR="008E0136">
        <w:rPr>
          <w:rFonts w:cstheme="minorHAnsi"/>
        </w:rPr>
        <w:t>werkwoord</w:t>
      </w:r>
      <w:r w:rsidRPr="009A43B9">
        <w:rPr>
          <w:rFonts w:cstheme="minorHAnsi"/>
        </w:rPr>
        <w:t>spelling. In de bovenbouw wordt er rekening gehouden met de spelfouten conform de exameneisen.</w:t>
      </w:r>
    </w:p>
    <w:p w14:paraId="0E1D45D4" w14:textId="32357FA6" w:rsidR="0019574D" w:rsidRPr="009A43B9" w:rsidRDefault="0019574D" w:rsidP="009A43B9">
      <w:pPr>
        <w:tabs>
          <w:tab w:val="left" w:pos="705"/>
        </w:tabs>
        <w:spacing w:after="0" w:line="240" w:lineRule="auto"/>
        <w:rPr>
          <w:rFonts w:cstheme="minorHAnsi"/>
        </w:rPr>
      </w:pPr>
      <w:r w:rsidRPr="009A43B9">
        <w:rPr>
          <w:rFonts w:cstheme="minorHAnsi"/>
        </w:rPr>
        <w:t xml:space="preserve">Bij </w:t>
      </w:r>
      <w:r w:rsidR="002C5A52">
        <w:rPr>
          <w:rFonts w:cstheme="minorHAnsi"/>
        </w:rPr>
        <w:t xml:space="preserve">overige vakken worden de spelfouten niet meegerekend. </w:t>
      </w:r>
      <w:r w:rsidRPr="009A43B9">
        <w:rPr>
          <w:rFonts w:cstheme="minorHAnsi"/>
        </w:rPr>
        <w:t>Dit geldt voor alle schriftelijke opdrachten en toetsen. B</w:t>
      </w:r>
      <w:r w:rsidR="002C5A52">
        <w:rPr>
          <w:rFonts w:cstheme="minorHAnsi"/>
        </w:rPr>
        <w:t xml:space="preserve">innen de </w:t>
      </w:r>
      <w:r w:rsidRPr="009A43B9">
        <w:rPr>
          <w:rFonts w:cstheme="minorHAnsi"/>
        </w:rPr>
        <w:t xml:space="preserve">vakgroepen wordt één docent aangewezen die bij onduidelijkheden beslist.  </w:t>
      </w:r>
    </w:p>
    <w:p w14:paraId="14EE257C" w14:textId="77777777" w:rsidR="00CF4229" w:rsidRDefault="00CF4229" w:rsidP="00B3252D">
      <w:pPr>
        <w:pStyle w:val="paragraph"/>
        <w:spacing w:before="0" w:beforeAutospacing="0" w:after="0" w:afterAutospacing="0"/>
        <w:rPr>
          <w:rStyle w:val="eop"/>
          <w:rFonts w:asciiTheme="minorHAnsi" w:hAnsiTheme="minorHAnsi" w:cstheme="minorHAnsi"/>
          <w:color w:val="FF0000"/>
          <w:sz w:val="22"/>
          <w:szCs w:val="22"/>
        </w:rPr>
      </w:pPr>
    </w:p>
    <w:p w14:paraId="72C29AC4" w14:textId="618CFB96" w:rsidR="00C12723" w:rsidRPr="00C12723" w:rsidRDefault="00C12723" w:rsidP="00B3252D">
      <w:pPr>
        <w:pStyle w:val="paragraph"/>
        <w:spacing w:before="0" w:beforeAutospacing="0" w:after="0" w:afterAutospacing="0"/>
        <w:rPr>
          <w:rStyle w:val="eop"/>
          <w:rFonts w:asciiTheme="minorHAnsi" w:hAnsiTheme="minorHAnsi" w:cstheme="minorHAnsi"/>
          <w:i/>
          <w:iCs/>
          <w:sz w:val="22"/>
          <w:szCs w:val="22"/>
        </w:rPr>
      </w:pPr>
      <w:r w:rsidRPr="00C12723">
        <w:rPr>
          <w:rStyle w:val="eop"/>
          <w:rFonts w:asciiTheme="minorHAnsi" w:hAnsiTheme="minorHAnsi" w:cstheme="minorHAnsi"/>
          <w:i/>
          <w:iCs/>
          <w:sz w:val="22"/>
          <w:szCs w:val="22"/>
        </w:rPr>
        <w:t>Luistertoetsen</w:t>
      </w:r>
    </w:p>
    <w:p w14:paraId="55EED69C" w14:textId="2D6A2278" w:rsidR="008D107D" w:rsidRPr="008D107D" w:rsidRDefault="008D107D" w:rsidP="008D107D">
      <w:pPr>
        <w:spacing w:after="0" w:line="240" w:lineRule="auto"/>
        <w:rPr>
          <w:rFonts w:cstheme="minorHAnsi"/>
        </w:rPr>
      </w:pPr>
      <w:r w:rsidRPr="008D107D">
        <w:rPr>
          <w:rFonts w:cstheme="minorHAnsi"/>
        </w:rPr>
        <w:t xml:space="preserve">Bij luistertoetsen Engels, Frans en Duits worden langere pauzes ingelast of wordt gewerkt met </w:t>
      </w:r>
      <w:r w:rsidR="00757D11">
        <w:rPr>
          <w:rFonts w:cstheme="minorHAnsi"/>
        </w:rPr>
        <w:t xml:space="preserve">een </w:t>
      </w:r>
      <w:r w:rsidRPr="008D107D">
        <w:rPr>
          <w:rFonts w:cstheme="minorHAnsi"/>
        </w:rPr>
        <w:t>speciale versie. Als er een aparte luistertoetsbijeenkomst is voor leerlingen met dyslexie, zijn de leerlingen verplicht hieraan deel te nemen.</w:t>
      </w:r>
    </w:p>
    <w:p w14:paraId="2A38A517" w14:textId="77777777" w:rsidR="00C12723" w:rsidRDefault="00C12723" w:rsidP="00B3252D">
      <w:pPr>
        <w:pStyle w:val="paragraph"/>
        <w:spacing w:before="0" w:beforeAutospacing="0" w:after="0" w:afterAutospacing="0"/>
        <w:rPr>
          <w:rStyle w:val="eop"/>
          <w:rFonts w:asciiTheme="minorHAnsi" w:hAnsiTheme="minorHAnsi" w:cstheme="minorHAnsi"/>
          <w:color w:val="FF0000"/>
          <w:sz w:val="22"/>
          <w:szCs w:val="22"/>
        </w:rPr>
      </w:pPr>
    </w:p>
    <w:p w14:paraId="74046C29" w14:textId="6D79CD74" w:rsidR="00CF4229" w:rsidRPr="003C3658" w:rsidRDefault="003C3658" w:rsidP="00B3252D">
      <w:pPr>
        <w:pStyle w:val="paragraph"/>
        <w:spacing w:before="0" w:beforeAutospacing="0" w:after="0" w:afterAutospacing="0"/>
        <w:rPr>
          <w:rStyle w:val="eop"/>
          <w:rFonts w:asciiTheme="minorHAnsi" w:hAnsiTheme="minorHAnsi" w:cstheme="minorHAnsi"/>
          <w:i/>
          <w:iCs/>
          <w:sz w:val="22"/>
          <w:szCs w:val="22"/>
        </w:rPr>
      </w:pPr>
      <w:r w:rsidRPr="003C3658">
        <w:rPr>
          <w:rStyle w:val="eop"/>
          <w:rFonts w:asciiTheme="minorHAnsi" w:hAnsiTheme="minorHAnsi" w:cstheme="minorHAnsi"/>
          <w:i/>
          <w:iCs/>
          <w:sz w:val="22"/>
          <w:szCs w:val="22"/>
        </w:rPr>
        <w:t xml:space="preserve">Lettertype </w:t>
      </w:r>
    </w:p>
    <w:p w14:paraId="47D93CB0" w14:textId="1ECA94A9" w:rsidR="003C3658" w:rsidRPr="00B55176" w:rsidRDefault="00B55176" w:rsidP="00B3252D">
      <w:pPr>
        <w:pStyle w:val="paragraph"/>
        <w:spacing w:before="0" w:beforeAutospacing="0" w:after="0" w:afterAutospacing="0"/>
        <w:rPr>
          <w:rStyle w:val="eop"/>
          <w:rFonts w:asciiTheme="minorHAnsi" w:hAnsiTheme="minorHAnsi" w:cstheme="minorHAnsi"/>
          <w:sz w:val="22"/>
          <w:szCs w:val="22"/>
        </w:rPr>
      </w:pPr>
      <w:r w:rsidRPr="00B55176">
        <w:rPr>
          <w:rFonts w:asciiTheme="minorHAnsi" w:hAnsiTheme="minorHAnsi" w:cstheme="minorHAnsi"/>
          <w:sz w:val="22"/>
          <w:szCs w:val="22"/>
        </w:rPr>
        <w:t xml:space="preserve">Alle toetsen worden aangeboden in het lettertype en </w:t>
      </w:r>
      <w:r>
        <w:rPr>
          <w:rFonts w:asciiTheme="minorHAnsi" w:hAnsiTheme="minorHAnsi" w:cstheme="minorHAnsi"/>
          <w:sz w:val="22"/>
          <w:szCs w:val="22"/>
        </w:rPr>
        <w:t xml:space="preserve">de </w:t>
      </w:r>
      <w:r w:rsidRPr="00B55176">
        <w:rPr>
          <w:rFonts w:asciiTheme="minorHAnsi" w:hAnsiTheme="minorHAnsi" w:cstheme="minorHAnsi"/>
          <w:sz w:val="22"/>
          <w:szCs w:val="22"/>
        </w:rPr>
        <w:t xml:space="preserve">lettergrootte die voorgeschreven </w:t>
      </w:r>
      <w:r w:rsidR="00757D11">
        <w:rPr>
          <w:rFonts w:asciiTheme="minorHAnsi" w:hAnsiTheme="minorHAnsi" w:cstheme="minorHAnsi"/>
          <w:sz w:val="22"/>
          <w:szCs w:val="22"/>
        </w:rPr>
        <w:t>zijn</w:t>
      </w:r>
      <w:r w:rsidRPr="00B55176">
        <w:rPr>
          <w:rFonts w:asciiTheme="minorHAnsi" w:hAnsiTheme="minorHAnsi" w:cstheme="minorHAnsi"/>
          <w:sz w:val="22"/>
          <w:szCs w:val="22"/>
        </w:rPr>
        <w:t xml:space="preserve"> door het ministerie</w:t>
      </w:r>
      <w:r w:rsidR="00AB5035">
        <w:rPr>
          <w:rFonts w:asciiTheme="minorHAnsi" w:hAnsiTheme="minorHAnsi" w:cstheme="minorHAnsi"/>
          <w:sz w:val="22"/>
          <w:szCs w:val="22"/>
        </w:rPr>
        <w:t xml:space="preserve"> (</w:t>
      </w:r>
      <w:proofErr w:type="spellStart"/>
      <w:r w:rsidR="00AB5035">
        <w:rPr>
          <w:rFonts w:asciiTheme="minorHAnsi" w:hAnsiTheme="minorHAnsi" w:cstheme="minorHAnsi"/>
          <w:sz w:val="22"/>
          <w:szCs w:val="22"/>
        </w:rPr>
        <w:t>Arial</w:t>
      </w:r>
      <w:proofErr w:type="spellEnd"/>
      <w:r w:rsidR="00AB5035">
        <w:rPr>
          <w:rFonts w:asciiTheme="minorHAnsi" w:hAnsiTheme="minorHAnsi" w:cstheme="minorHAnsi"/>
          <w:sz w:val="22"/>
          <w:szCs w:val="22"/>
        </w:rPr>
        <w:t xml:space="preserve"> puntgrootte 12)</w:t>
      </w:r>
      <w:r w:rsidRPr="00B55176">
        <w:rPr>
          <w:rFonts w:asciiTheme="minorHAnsi" w:hAnsiTheme="minorHAnsi" w:cstheme="minorHAnsi"/>
          <w:sz w:val="22"/>
          <w:szCs w:val="22"/>
        </w:rPr>
        <w:t>.</w:t>
      </w:r>
    </w:p>
    <w:p w14:paraId="5ED803E5" w14:textId="77777777" w:rsidR="009B0255" w:rsidRDefault="009B0255" w:rsidP="00B3252D">
      <w:pPr>
        <w:pStyle w:val="paragraph"/>
        <w:spacing w:before="0" w:beforeAutospacing="0" w:after="0" w:afterAutospacing="0"/>
        <w:rPr>
          <w:rStyle w:val="eop"/>
          <w:rFonts w:asciiTheme="minorHAnsi" w:hAnsiTheme="minorHAnsi" w:cstheme="minorHAnsi"/>
          <w:color w:val="FF0000"/>
          <w:sz w:val="22"/>
          <w:szCs w:val="22"/>
        </w:rPr>
      </w:pPr>
    </w:p>
    <w:p w14:paraId="49D3B01E" w14:textId="77777777" w:rsidR="009C01D6" w:rsidRPr="007F3247" w:rsidRDefault="009C01D6" w:rsidP="009C01D6">
      <w:pPr>
        <w:spacing w:after="0" w:line="240" w:lineRule="auto"/>
        <w:rPr>
          <w:rFonts w:cstheme="minorHAnsi"/>
          <w:i/>
          <w:iCs/>
        </w:rPr>
      </w:pPr>
      <w:r w:rsidRPr="007F3247">
        <w:rPr>
          <w:rFonts w:cstheme="minorHAnsi"/>
          <w:i/>
          <w:iCs/>
        </w:rPr>
        <w:t>Digitaal hulpmiddel</w:t>
      </w:r>
    </w:p>
    <w:p w14:paraId="3C3005F9" w14:textId="77777777" w:rsidR="009870D6" w:rsidRDefault="009C01D6" w:rsidP="009C01D6">
      <w:pPr>
        <w:spacing w:after="0" w:line="240" w:lineRule="auto"/>
        <w:rPr>
          <w:rFonts w:cstheme="minorHAnsi"/>
        </w:rPr>
      </w:pPr>
      <w:r w:rsidRPr="00B3252D">
        <w:rPr>
          <w:rFonts w:cstheme="minorHAnsi"/>
        </w:rPr>
        <w:t xml:space="preserve">Sinds 2021 heeft het Rijks na gedegen onderzoek gekozen voor het digitale hulpmiddel Alinea. </w:t>
      </w:r>
      <w:r w:rsidR="009870D6">
        <w:rPr>
          <w:rFonts w:cstheme="minorHAnsi"/>
        </w:rPr>
        <w:t xml:space="preserve">Uitgebreide informatie over Alinea is te vinden op </w:t>
      </w:r>
      <w:hyperlink r:id="rId12" w:history="1">
        <w:r w:rsidR="009870D6" w:rsidRPr="009870D6">
          <w:rPr>
            <w:rStyle w:val="Hyperlink"/>
            <w:rFonts w:cstheme="minorHAnsi"/>
          </w:rPr>
          <w:t xml:space="preserve">Alinea Online - Compenserende software voor online werken - </w:t>
        </w:r>
        <w:proofErr w:type="spellStart"/>
        <w:r w:rsidR="009870D6" w:rsidRPr="009870D6">
          <w:rPr>
            <w:rStyle w:val="Hyperlink"/>
            <w:rFonts w:cstheme="minorHAnsi"/>
          </w:rPr>
          <w:t>Lexima</w:t>
        </w:r>
        <w:proofErr w:type="spellEnd"/>
      </w:hyperlink>
    </w:p>
    <w:p w14:paraId="59184151" w14:textId="4A83C52C" w:rsidR="009C01D6" w:rsidRDefault="009C01D6" w:rsidP="009C01D6">
      <w:pPr>
        <w:spacing w:after="0" w:line="240" w:lineRule="auto"/>
        <w:rPr>
          <w:rFonts w:cstheme="minorHAnsi"/>
        </w:rPr>
      </w:pPr>
      <w:r>
        <w:rPr>
          <w:rFonts w:cstheme="minorHAnsi"/>
        </w:rPr>
        <w:t>Inzet van Alinea is tweeledig:</w:t>
      </w:r>
    </w:p>
    <w:p w14:paraId="128EB923" w14:textId="77777777" w:rsidR="009C01D6" w:rsidRDefault="009C01D6" w:rsidP="009C01D6">
      <w:pPr>
        <w:numPr>
          <w:ilvl w:val="1"/>
          <w:numId w:val="14"/>
        </w:numPr>
        <w:spacing w:after="0" w:line="240" w:lineRule="auto"/>
        <w:rPr>
          <w:rFonts w:cstheme="minorHAnsi"/>
        </w:rPr>
      </w:pPr>
      <w:r w:rsidRPr="003162C3">
        <w:rPr>
          <w:rFonts w:cstheme="minorHAnsi"/>
        </w:rPr>
        <w:lastRenderedPageBreak/>
        <w:t xml:space="preserve">Voor </w:t>
      </w:r>
      <w:r w:rsidRPr="003162C3">
        <w:rPr>
          <w:rFonts w:cstheme="minorHAnsi"/>
          <w:u w:val="single"/>
        </w:rPr>
        <w:t>alle</w:t>
      </w:r>
      <w:r w:rsidRPr="003162C3">
        <w:rPr>
          <w:rFonts w:cstheme="minorHAnsi"/>
        </w:rPr>
        <w:t xml:space="preserve"> leerlingen met dyslexie: gebruik in de les op het eigen Chromebook en thuis ter ondersteuning bij het lezen/leren. </w:t>
      </w:r>
    </w:p>
    <w:p w14:paraId="08613F19" w14:textId="042CD297" w:rsidR="009C01D6" w:rsidRPr="003162C3" w:rsidRDefault="009C01D6" w:rsidP="009C01D6">
      <w:pPr>
        <w:spacing w:after="0" w:line="240" w:lineRule="auto"/>
        <w:ind w:left="1440"/>
        <w:rPr>
          <w:rFonts w:cstheme="minorHAnsi"/>
        </w:rPr>
      </w:pPr>
      <w:r>
        <w:rPr>
          <w:rFonts w:cstheme="minorHAnsi"/>
        </w:rPr>
        <w:t xml:space="preserve">Elke leerling met dyslexie krijgt vanuit school kosteloze toegang tot een account. Brugklasleerlingen met dyslexie krijgen in een groepsbijeenkomst uitleg over de werkwijze van Alinea. </w:t>
      </w:r>
      <w:r w:rsidRPr="00B3252D">
        <w:rPr>
          <w:rStyle w:val="normaltextrun"/>
          <w:rFonts w:cstheme="minorHAnsi"/>
        </w:rPr>
        <w:t xml:space="preserve">Daarnaast </w:t>
      </w:r>
      <w:r w:rsidR="00CB0401">
        <w:rPr>
          <w:rStyle w:val="normaltextrun"/>
          <w:rFonts w:cstheme="minorHAnsi"/>
        </w:rPr>
        <w:t>kunnen</w:t>
      </w:r>
      <w:r w:rsidRPr="00B3252D">
        <w:rPr>
          <w:rStyle w:val="normaltextrun"/>
          <w:rFonts w:cstheme="minorHAnsi"/>
        </w:rPr>
        <w:t xml:space="preserve"> zij </w:t>
      </w:r>
      <w:r w:rsidR="00CB0401">
        <w:rPr>
          <w:rStyle w:val="normaltextrun"/>
          <w:rFonts w:cstheme="minorHAnsi"/>
        </w:rPr>
        <w:t>een mail sturen naar de RT</w:t>
      </w:r>
      <w:r w:rsidRPr="00B3252D">
        <w:rPr>
          <w:rStyle w:val="normaltextrun"/>
          <w:rFonts w:cstheme="minorHAnsi"/>
        </w:rPr>
        <w:t xml:space="preserve"> waarop er iemand van de RT beschikbaar is om vragen over Alinea te beantwoorden</w:t>
      </w:r>
      <w:r>
        <w:rPr>
          <w:rStyle w:val="normaltextrun"/>
          <w:rFonts w:cstheme="minorHAnsi"/>
        </w:rPr>
        <w:t>.</w:t>
      </w:r>
    </w:p>
    <w:p w14:paraId="15BE4B38" w14:textId="77777777" w:rsidR="009C01D6" w:rsidRPr="003F117F" w:rsidRDefault="009C01D6" w:rsidP="009C01D6">
      <w:pPr>
        <w:numPr>
          <w:ilvl w:val="1"/>
          <w:numId w:val="14"/>
        </w:numPr>
        <w:spacing w:after="0" w:line="240" w:lineRule="auto"/>
        <w:rPr>
          <w:rFonts w:cstheme="minorHAnsi"/>
        </w:rPr>
      </w:pPr>
      <w:r w:rsidRPr="003162C3">
        <w:rPr>
          <w:rFonts w:cstheme="minorHAnsi"/>
        </w:rPr>
        <w:t xml:space="preserve">Voor </w:t>
      </w:r>
      <w:r w:rsidRPr="003162C3">
        <w:rPr>
          <w:rFonts w:cstheme="minorHAnsi"/>
          <w:u w:val="single"/>
        </w:rPr>
        <w:t>enkele</w:t>
      </w:r>
      <w:r w:rsidRPr="003162C3">
        <w:rPr>
          <w:rFonts w:cstheme="minorHAnsi"/>
        </w:rPr>
        <w:t xml:space="preserve"> leerlingen met dyslexie na toestemming van de zorgcoördinator: </w:t>
      </w:r>
      <w:r w:rsidRPr="003F117F">
        <w:rPr>
          <w:rFonts w:cstheme="minorHAnsi"/>
        </w:rPr>
        <w:t>Op het moment dat een leerling vastloopt in het schoolse functioneren als gevolg van de dyslexie, kan de mentor een aanvraag indienen bij de zorgcoördinator voor inzet van Alinea bij toetsen van (enkele) vakken, met een onderbouwing van de docent. De criteria waaraan deze aanvragen getoetst worden zijn de volgende:</w:t>
      </w:r>
    </w:p>
    <w:p w14:paraId="40587278" w14:textId="77777777" w:rsidR="009C01D6" w:rsidRPr="003F117F" w:rsidRDefault="009C01D6" w:rsidP="009C01D6">
      <w:pPr>
        <w:numPr>
          <w:ilvl w:val="0"/>
          <w:numId w:val="15"/>
        </w:numPr>
        <w:spacing w:after="0" w:line="240" w:lineRule="auto"/>
        <w:rPr>
          <w:rFonts w:cstheme="minorHAnsi"/>
        </w:rPr>
      </w:pPr>
      <w:r w:rsidRPr="003F117F">
        <w:rPr>
          <w:rFonts w:cstheme="minorHAnsi"/>
        </w:rPr>
        <w:t>Er is sprake van een ernstige mate van dyslexie</w:t>
      </w:r>
    </w:p>
    <w:p w14:paraId="1C2C383E" w14:textId="77777777" w:rsidR="009C01D6" w:rsidRPr="003F117F" w:rsidRDefault="009C01D6" w:rsidP="009C01D6">
      <w:pPr>
        <w:numPr>
          <w:ilvl w:val="0"/>
          <w:numId w:val="15"/>
        </w:numPr>
        <w:spacing w:after="0" w:line="240" w:lineRule="auto"/>
        <w:rPr>
          <w:rFonts w:cstheme="minorHAnsi"/>
        </w:rPr>
      </w:pPr>
      <w:r w:rsidRPr="003F117F">
        <w:rPr>
          <w:rFonts w:cstheme="minorHAnsi"/>
        </w:rPr>
        <w:t>Alle basishulpmiddelen/faciliteiten zijn onvoldoende toereikend en bieden onvoldoende resultaat</w:t>
      </w:r>
    </w:p>
    <w:p w14:paraId="67766369" w14:textId="77777777" w:rsidR="009C01D6" w:rsidRPr="003F117F" w:rsidRDefault="009C01D6" w:rsidP="009C01D6">
      <w:pPr>
        <w:numPr>
          <w:ilvl w:val="0"/>
          <w:numId w:val="15"/>
        </w:numPr>
        <w:spacing w:after="0" w:line="240" w:lineRule="auto"/>
        <w:rPr>
          <w:rFonts w:cstheme="minorHAnsi"/>
        </w:rPr>
      </w:pPr>
      <w:r w:rsidRPr="003F117F">
        <w:rPr>
          <w:rFonts w:cstheme="minorHAnsi"/>
        </w:rPr>
        <w:t xml:space="preserve">De leerling wordt belemmerd in het schoolse functioneren, behaalt niet het verwachte niveau </w:t>
      </w:r>
    </w:p>
    <w:p w14:paraId="43D09886" w14:textId="77777777" w:rsidR="009C01D6" w:rsidRPr="003F117F" w:rsidRDefault="009C01D6" w:rsidP="009C01D6">
      <w:pPr>
        <w:numPr>
          <w:ilvl w:val="0"/>
          <w:numId w:val="15"/>
        </w:numPr>
        <w:spacing w:after="0" w:line="240" w:lineRule="auto"/>
        <w:rPr>
          <w:rFonts w:cstheme="minorHAnsi"/>
        </w:rPr>
      </w:pPr>
      <w:r w:rsidRPr="003F117F">
        <w:rPr>
          <w:rFonts w:cstheme="minorHAnsi"/>
        </w:rPr>
        <w:t>De leerling toont voldoende inzet</w:t>
      </w:r>
    </w:p>
    <w:p w14:paraId="46535FDC" w14:textId="77777777" w:rsidR="007B4E11" w:rsidRPr="00B3252D" w:rsidRDefault="007B4E11" w:rsidP="00B3252D">
      <w:pPr>
        <w:pStyle w:val="paragraph"/>
        <w:spacing w:before="0" w:beforeAutospacing="0" w:after="0" w:afterAutospacing="0"/>
        <w:rPr>
          <w:rStyle w:val="eop"/>
          <w:rFonts w:asciiTheme="minorHAnsi" w:hAnsiTheme="minorHAnsi" w:cstheme="minorHAnsi"/>
          <w:color w:val="FF0000"/>
          <w:sz w:val="22"/>
          <w:szCs w:val="22"/>
        </w:rPr>
      </w:pPr>
    </w:p>
    <w:p w14:paraId="5FEE14B0" w14:textId="77777777" w:rsidR="00B3252D" w:rsidRPr="00B3252D" w:rsidRDefault="00B3252D" w:rsidP="00B3252D">
      <w:pPr>
        <w:spacing w:after="0" w:line="240" w:lineRule="auto"/>
        <w:rPr>
          <w:rFonts w:cstheme="minorHAnsi"/>
          <w:bCs/>
          <w:i/>
          <w:iCs/>
        </w:rPr>
      </w:pPr>
      <w:r w:rsidRPr="00B3252D">
        <w:rPr>
          <w:rFonts w:cstheme="minorHAnsi"/>
          <w:bCs/>
          <w:i/>
          <w:iCs/>
        </w:rPr>
        <w:t>Aangepast begeleidingsplan</w:t>
      </w:r>
    </w:p>
    <w:p w14:paraId="4B9C862B" w14:textId="1513F532" w:rsidR="00B3252D" w:rsidRPr="00B3252D" w:rsidRDefault="00B3252D" w:rsidP="00B3252D">
      <w:pPr>
        <w:spacing w:after="0" w:line="240" w:lineRule="auto"/>
        <w:rPr>
          <w:rFonts w:cstheme="minorHAnsi"/>
        </w:rPr>
      </w:pPr>
      <w:r w:rsidRPr="00B3252D">
        <w:rPr>
          <w:rFonts w:cstheme="minorHAnsi"/>
        </w:rPr>
        <w:t xml:space="preserve">In het derde leerjaar komt het in incidentele gevallen voor dat een leerling een diepe onvoldoende staat voor Frans en/of Duits, </w:t>
      </w:r>
      <w:r w:rsidRPr="00B3252D">
        <w:rPr>
          <w:rFonts w:eastAsia="Arial" w:cstheme="minorHAnsi"/>
          <w:color w:val="000000" w:themeColor="text1"/>
        </w:rPr>
        <w:t xml:space="preserve">terwijl </w:t>
      </w:r>
      <w:r>
        <w:rPr>
          <w:rFonts w:eastAsia="Arial" w:cstheme="minorHAnsi"/>
          <w:color w:val="000000" w:themeColor="text1"/>
        </w:rPr>
        <w:t>er gezien wordt</w:t>
      </w:r>
      <w:r w:rsidRPr="00B3252D">
        <w:rPr>
          <w:rFonts w:eastAsia="Arial" w:cstheme="minorHAnsi"/>
          <w:color w:val="000000" w:themeColor="text1"/>
        </w:rPr>
        <w:t xml:space="preserve"> dat de leerling zich optimaal inzet en andere vakken veel beter gaan. </w:t>
      </w:r>
      <w:r w:rsidRPr="00B3252D">
        <w:rPr>
          <w:rFonts w:eastAsia="Arial" w:cstheme="minorHAnsi"/>
        </w:rPr>
        <w:t>Dit vormt</w:t>
      </w:r>
      <w:r w:rsidRPr="00B3252D">
        <w:rPr>
          <w:rFonts w:cstheme="minorHAnsi"/>
        </w:rPr>
        <w:t xml:space="preserve"> uiteraard een bedreiging voor het overgaan naar het vierde leerjaar. In dergelijke gevallen </w:t>
      </w:r>
      <w:r>
        <w:rPr>
          <w:rFonts w:cstheme="minorHAnsi"/>
        </w:rPr>
        <w:t xml:space="preserve">kan de mentor </w:t>
      </w:r>
      <w:r w:rsidR="0009184C">
        <w:rPr>
          <w:rFonts w:cstheme="minorHAnsi"/>
        </w:rPr>
        <w:t xml:space="preserve">na periode 1 van het schooljaar </w:t>
      </w:r>
      <w:r>
        <w:rPr>
          <w:rFonts w:cstheme="minorHAnsi"/>
        </w:rPr>
        <w:t>een zorgaanvraag indienen, die wordt doorgezet naar de RT. D</w:t>
      </w:r>
      <w:r w:rsidRPr="00B3252D">
        <w:rPr>
          <w:rFonts w:cstheme="minorHAnsi"/>
        </w:rPr>
        <w:t xml:space="preserve">e afdeling RT </w:t>
      </w:r>
      <w:r>
        <w:rPr>
          <w:rFonts w:cstheme="minorHAnsi"/>
        </w:rPr>
        <w:t xml:space="preserve">gaat na </w:t>
      </w:r>
      <w:r w:rsidRPr="00B3252D">
        <w:rPr>
          <w:rFonts w:cstheme="minorHAnsi"/>
        </w:rPr>
        <w:t xml:space="preserve">of het mogelijk is een aangepast begeleidingsplan (ABP) te maken voor de leerling. Hierbij wordt gekeken naar onderdelen van het vak die de leerling </w:t>
      </w:r>
      <w:r w:rsidR="00ED5A65">
        <w:rPr>
          <w:rFonts w:cstheme="minorHAnsi"/>
        </w:rPr>
        <w:t xml:space="preserve">positief kan doorlopen, </w:t>
      </w:r>
      <w:r w:rsidRPr="00B3252D">
        <w:rPr>
          <w:rFonts w:cstheme="minorHAnsi"/>
        </w:rPr>
        <w:t>waardoor een evenwichtiger</w:t>
      </w:r>
      <w:r w:rsidR="00ED5A65">
        <w:rPr>
          <w:rFonts w:cstheme="minorHAnsi"/>
        </w:rPr>
        <w:t>e</w:t>
      </w:r>
      <w:r w:rsidRPr="00B3252D">
        <w:rPr>
          <w:rFonts w:cstheme="minorHAnsi"/>
        </w:rPr>
        <w:t xml:space="preserve"> studiebelasting en resultatenbeeld ontstaat. Voorwaarde is dat dit vak in de bovenbouw niet gekozen wordt </w:t>
      </w:r>
      <w:r w:rsidR="00ED5A65">
        <w:rPr>
          <w:rFonts w:cstheme="minorHAnsi"/>
        </w:rPr>
        <w:t>in het vakkenpakket en</w:t>
      </w:r>
      <w:r w:rsidRPr="00B3252D">
        <w:rPr>
          <w:rFonts w:cstheme="minorHAnsi"/>
        </w:rPr>
        <w:t xml:space="preserve"> dat de leerling zich </w:t>
      </w:r>
      <w:r w:rsidR="00ED5A65">
        <w:rPr>
          <w:rFonts w:cstheme="minorHAnsi"/>
        </w:rPr>
        <w:t>zichtbaar</w:t>
      </w:r>
      <w:r w:rsidRPr="00B3252D">
        <w:rPr>
          <w:rFonts w:cstheme="minorHAnsi"/>
        </w:rPr>
        <w:t xml:space="preserve"> inzet voor het aan te passen vak. Om maatwerk te leveren en </w:t>
      </w:r>
      <w:r w:rsidR="00ED5A65">
        <w:rPr>
          <w:rFonts w:cstheme="minorHAnsi"/>
        </w:rPr>
        <w:t xml:space="preserve">tot goede afspraken te komen in het </w:t>
      </w:r>
      <w:r w:rsidR="007F3247">
        <w:rPr>
          <w:rFonts w:cstheme="minorHAnsi"/>
        </w:rPr>
        <w:t>b</w:t>
      </w:r>
      <w:r w:rsidR="00ED5A65">
        <w:rPr>
          <w:rFonts w:cstheme="minorHAnsi"/>
        </w:rPr>
        <w:t>elang van de vervolgopleiding is i</w:t>
      </w:r>
      <w:r w:rsidR="007F3247">
        <w:rPr>
          <w:rFonts w:cstheme="minorHAnsi"/>
        </w:rPr>
        <w:t xml:space="preserve">n dit proces </w:t>
      </w:r>
      <w:r w:rsidRPr="00B3252D">
        <w:rPr>
          <w:rFonts w:cstheme="minorHAnsi"/>
        </w:rPr>
        <w:t xml:space="preserve">een gesprek met de decaan </w:t>
      </w:r>
      <w:r w:rsidR="007F3247">
        <w:rPr>
          <w:rFonts w:cstheme="minorHAnsi"/>
        </w:rPr>
        <w:t>noodzakelijk</w:t>
      </w:r>
      <w:r w:rsidRPr="00B3252D">
        <w:rPr>
          <w:rFonts w:cstheme="minorHAnsi"/>
        </w:rPr>
        <w:t>.</w:t>
      </w:r>
      <w:r w:rsidR="007F3247">
        <w:rPr>
          <w:rFonts w:cstheme="minorHAnsi"/>
        </w:rPr>
        <w:t xml:space="preserve"> De mentor en RT-er stemmen af wie dit gesprek voert.</w:t>
      </w:r>
      <w:r w:rsidRPr="00B3252D">
        <w:rPr>
          <w:rFonts w:cstheme="minorHAnsi"/>
        </w:rPr>
        <w:t xml:space="preserve"> Een ABP komt tot stand onder leiding van een RT</w:t>
      </w:r>
      <w:r w:rsidR="007F3247">
        <w:rPr>
          <w:rFonts w:cstheme="minorHAnsi"/>
        </w:rPr>
        <w:t>-</w:t>
      </w:r>
      <w:r w:rsidRPr="00B3252D">
        <w:rPr>
          <w:rFonts w:cstheme="minorHAnsi"/>
        </w:rPr>
        <w:t xml:space="preserve">er in samenwerking met de leerling en de desbetreffende talendocent. Aangezien het om maatwerk gaat, is geen enkel ABP </w:t>
      </w:r>
      <w:r w:rsidR="007F3247">
        <w:rPr>
          <w:rFonts w:cstheme="minorHAnsi"/>
        </w:rPr>
        <w:t>hetzelfde</w:t>
      </w:r>
      <w:r w:rsidRPr="00B3252D">
        <w:rPr>
          <w:rFonts w:cstheme="minorHAnsi"/>
        </w:rPr>
        <w:t>.</w:t>
      </w:r>
    </w:p>
    <w:p w14:paraId="79A67411" w14:textId="77777777" w:rsidR="009F55EF" w:rsidRPr="00AF33B6" w:rsidRDefault="009F55EF" w:rsidP="34191261">
      <w:pPr>
        <w:pStyle w:val="paragraph"/>
        <w:spacing w:before="0" w:beforeAutospacing="0" w:after="0" w:afterAutospacing="0"/>
        <w:rPr>
          <w:rFonts w:asciiTheme="minorHAnsi" w:eastAsia="Arial" w:hAnsiTheme="minorHAnsi" w:cstheme="minorHAnsi"/>
          <w:b/>
          <w:bCs/>
          <w:sz w:val="22"/>
          <w:szCs w:val="22"/>
        </w:rPr>
      </w:pPr>
    </w:p>
    <w:p w14:paraId="204C86F5" w14:textId="12DD452A" w:rsidR="008863DB" w:rsidRPr="00AF33B6" w:rsidRDefault="008863DB" w:rsidP="34191261">
      <w:pPr>
        <w:pStyle w:val="paragraph"/>
        <w:spacing w:before="0" w:beforeAutospacing="0" w:after="0" w:afterAutospacing="0"/>
        <w:rPr>
          <w:rFonts w:asciiTheme="minorHAnsi" w:eastAsia="Arial" w:hAnsiTheme="minorHAnsi" w:cstheme="minorHAnsi"/>
          <w:b/>
          <w:bCs/>
          <w:sz w:val="22"/>
          <w:szCs w:val="22"/>
        </w:rPr>
      </w:pPr>
      <w:r w:rsidRPr="00AF33B6">
        <w:rPr>
          <w:rFonts w:asciiTheme="minorHAnsi" w:eastAsia="Arial" w:hAnsiTheme="minorHAnsi" w:cstheme="minorHAnsi"/>
          <w:b/>
          <w:bCs/>
          <w:sz w:val="22"/>
          <w:szCs w:val="22"/>
        </w:rPr>
        <w:t>Samenwerking met ouder</w:t>
      </w:r>
      <w:r w:rsidR="003040F6">
        <w:rPr>
          <w:rFonts w:asciiTheme="minorHAnsi" w:eastAsia="Arial" w:hAnsiTheme="minorHAnsi" w:cstheme="minorHAnsi"/>
          <w:b/>
          <w:bCs/>
          <w:sz w:val="22"/>
          <w:szCs w:val="22"/>
        </w:rPr>
        <w:t>(</w:t>
      </w:r>
      <w:r w:rsidRPr="00AF33B6">
        <w:rPr>
          <w:rFonts w:asciiTheme="minorHAnsi" w:eastAsia="Arial" w:hAnsiTheme="minorHAnsi" w:cstheme="minorHAnsi"/>
          <w:b/>
          <w:bCs/>
          <w:sz w:val="22"/>
          <w:szCs w:val="22"/>
        </w:rPr>
        <w:t>s</w:t>
      </w:r>
      <w:r w:rsidR="003040F6">
        <w:rPr>
          <w:rFonts w:asciiTheme="minorHAnsi" w:eastAsia="Arial" w:hAnsiTheme="minorHAnsi" w:cstheme="minorHAnsi"/>
          <w:b/>
          <w:bCs/>
          <w:sz w:val="22"/>
          <w:szCs w:val="22"/>
        </w:rPr>
        <w:t>)</w:t>
      </w:r>
      <w:r w:rsidRPr="00AF33B6">
        <w:rPr>
          <w:rFonts w:asciiTheme="minorHAnsi" w:eastAsia="Arial" w:hAnsiTheme="minorHAnsi" w:cstheme="minorHAnsi"/>
          <w:b/>
          <w:bCs/>
          <w:sz w:val="22"/>
          <w:szCs w:val="22"/>
        </w:rPr>
        <w:t>/ verzorger</w:t>
      </w:r>
      <w:r w:rsidR="003040F6">
        <w:rPr>
          <w:rFonts w:asciiTheme="minorHAnsi" w:eastAsia="Arial" w:hAnsiTheme="minorHAnsi" w:cstheme="minorHAnsi"/>
          <w:b/>
          <w:bCs/>
          <w:sz w:val="22"/>
          <w:szCs w:val="22"/>
        </w:rPr>
        <w:t>(</w:t>
      </w:r>
      <w:r w:rsidRPr="00AF33B6">
        <w:rPr>
          <w:rFonts w:asciiTheme="minorHAnsi" w:eastAsia="Arial" w:hAnsiTheme="minorHAnsi" w:cstheme="minorHAnsi"/>
          <w:b/>
          <w:bCs/>
          <w:sz w:val="22"/>
          <w:szCs w:val="22"/>
        </w:rPr>
        <w:t>s</w:t>
      </w:r>
      <w:r w:rsidR="003040F6">
        <w:rPr>
          <w:rFonts w:asciiTheme="minorHAnsi" w:eastAsia="Arial" w:hAnsiTheme="minorHAnsi" w:cstheme="minorHAnsi"/>
          <w:b/>
          <w:bCs/>
          <w:sz w:val="22"/>
          <w:szCs w:val="22"/>
        </w:rPr>
        <w:t>)</w:t>
      </w:r>
      <w:r w:rsidR="005B0CFE">
        <w:rPr>
          <w:rFonts w:asciiTheme="minorHAnsi" w:eastAsia="Arial" w:hAnsiTheme="minorHAnsi" w:cstheme="minorHAnsi"/>
          <w:b/>
          <w:bCs/>
          <w:sz w:val="22"/>
          <w:szCs w:val="22"/>
        </w:rPr>
        <w:t xml:space="preserve">, </w:t>
      </w:r>
      <w:r w:rsidRPr="00AF33B6">
        <w:rPr>
          <w:rFonts w:asciiTheme="minorHAnsi" w:eastAsia="Arial" w:hAnsiTheme="minorHAnsi" w:cstheme="minorHAnsi"/>
          <w:b/>
          <w:bCs/>
          <w:sz w:val="22"/>
          <w:szCs w:val="22"/>
        </w:rPr>
        <w:t>leerlingen</w:t>
      </w:r>
      <w:r w:rsidR="005B0CFE">
        <w:rPr>
          <w:rFonts w:asciiTheme="minorHAnsi" w:eastAsia="Arial" w:hAnsiTheme="minorHAnsi" w:cstheme="minorHAnsi"/>
          <w:b/>
          <w:bCs/>
          <w:sz w:val="22"/>
          <w:szCs w:val="22"/>
        </w:rPr>
        <w:t xml:space="preserve"> en docenten</w:t>
      </w:r>
    </w:p>
    <w:p w14:paraId="31C77AC4" w14:textId="17FAEAA3" w:rsidR="1FD8C4DD" w:rsidRPr="00AF33B6" w:rsidRDefault="00975C35" w:rsidP="49477918">
      <w:pPr>
        <w:pStyle w:val="paragraph"/>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H</w:t>
      </w:r>
      <w:r w:rsidR="1FD8C4DD" w:rsidRPr="00AF33B6">
        <w:rPr>
          <w:rFonts w:asciiTheme="minorHAnsi" w:eastAsia="Arial" w:hAnsiTheme="minorHAnsi" w:cstheme="minorHAnsi"/>
          <w:sz w:val="22"/>
          <w:szCs w:val="22"/>
        </w:rPr>
        <w:t xml:space="preserve">et </w:t>
      </w:r>
      <w:r w:rsidRPr="00AF33B6">
        <w:rPr>
          <w:rFonts w:asciiTheme="minorHAnsi" w:eastAsia="Arial" w:hAnsiTheme="minorHAnsi" w:cstheme="minorHAnsi"/>
          <w:sz w:val="22"/>
          <w:szCs w:val="22"/>
        </w:rPr>
        <w:t xml:space="preserve">is </w:t>
      </w:r>
      <w:r w:rsidR="1FD8C4DD" w:rsidRPr="00AF33B6">
        <w:rPr>
          <w:rFonts w:asciiTheme="minorHAnsi" w:eastAsia="Arial" w:hAnsiTheme="minorHAnsi" w:cstheme="minorHAnsi"/>
          <w:sz w:val="22"/>
          <w:szCs w:val="22"/>
        </w:rPr>
        <w:t xml:space="preserve">van belang dat de verschillende </w:t>
      </w:r>
      <w:r w:rsidR="003040F6">
        <w:rPr>
          <w:rFonts w:asciiTheme="minorHAnsi" w:eastAsia="Arial" w:hAnsiTheme="minorHAnsi" w:cstheme="minorHAnsi"/>
          <w:sz w:val="22"/>
          <w:szCs w:val="22"/>
        </w:rPr>
        <w:t>betrokkenen</w:t>
      </w:r>
      <w:r w:rsidR="1FD8C4DD" w:rsidRPr="00AF33B6">
        <w:rPr>
          <w:rFonts w:asciiTheme="minorHAnsi" w:eastAsia="Arial" w:hAnsiTheme="minorHAnsi" w:cstheme="minorHAnsi"/>
          <w:sz w:val="22"/>
          <w:szCs w:val="22"/>
        </w:rPr>
        <w:t xml:space="preserve"> zich bewust zijn van de rol die zij in dit geheel hebben. Dit betekent</w:t>
      </w:r>
      <w:r w:rsidR="00A2026E" w:rsidRPr="00AF33B6">
        <w:rPr>
          <w:rFonts w:asciiTheme="minorHAnsi" w:eastAsia="Arial" w:hAnsiTheme="minorHAnsi" w:cstheme="minorHAnsi"/>
          <w:sz w:val="22"/>
          <w:szCs w:val="22"/>
        </w:rPr>
        <w:t xml:space="preserve"> het volgende</w:t>
      </w:r>
      <w:r w:rsidR="1FD8C4DD" w:rsidRPr="00AF33B6">
        <w:rPr>
          <w:rFonts w:asciiTheme="minorHAnsi" w:eastAsia="Arial" w:hAnsiTheme="minorHAnsi" w:cstheme="minorHAnsi"/>
          <w:sz w:val="22"/>
          <w:szCs w:val="22"/>
        </w:rPr>
        <w:t xml:space="preserve">: </w:t>
      </w:r>
    </w:p>
    <w:p w14:paraId="2B62B6A6" w14:textId="7F34D859" w:rsidR="001F4596" w:rsidRDefault="1FD8C4DD" w:rsidP="00CF5B41">
      <w:pPr>
        <w:pStyle w:val="paragraph"/>
        <w:numPr>
          <w:ilvl w:val="0"/>
          <w:numId w:val="13"/>
        </w:numPr>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 xml:space="preserve">De leerling met </w:t>
      </w:r>
      <w:r w:rsidR="001A665E">
        <w:rPr>
          <w:rFonts w:asciiTheme="minorHAnsi" w:eastAsia="Arial" w:hAnsiTheme="minorHAnsi" w:cstheme="minorHAnsi"/>
          <w:sz w:val="22"/>
          <w:szCs w:val="22"/>
        </w:rPr>
        <w:t>dyslexie</w:t>
      </w:r>
      <w:r w:rsidRPr="00AF33B6">
        <w:rPr>
          <w:rFonts w:asciiTheme="minorHAnsi" w:eastAsia="Arial" w:hAnsiTheme="minorHAnsi" w:cstheme="minorHAnsi"/>
          <w:sz w:val="22"/>
          <w:szCs w:val="22"/>
        </w:rPr>
        <w:t xml:space="preserve"> moet zich ervan bewust zijn dat hij </w:t>
      </w:r>
      <w:r w:rsidR="00D1427F" w:rsidRPr="00AF33B6">
        <w:rPr>
          <w:rFonts w:asciiTheme="minorHAnsi" w:eastAsia="Arial" w:hAnsiTheme="minorHAnsi" w:cstheme="minorHAnsi"/>
          <w:sz w:val="22"/>
          <w:szCs w:val="22"/>
        </w:rPr>
        <w:t xml:space="preserve">meer inspanning moet verrichten </w:t>
      </w:r>
      <w:r w:rsidR="00056546" w:rsidRPr="00AF33B6">
        <w:rPr>
          <w:rFonts w:asciiTheme="minorHAnsi" w:eastAsia="Arial" w:hAnsiTheme="minorHAnsi" w:cstheme="minorHAnsi"/>
          <w:sz w:val="22"/>
          <w:szCs w:val="22"/>
        </w:rPr>
        <w:t>dan</w:t>
      </w:r>
      <w:r w:rsidR="00D1427F" w:rsidRPr="00AF33B6">
        <w:rPr>
          <w:rFonts w:asciiTheme="minorHAnsi" w:eastAsia="Arial" w:hAnsiTheme="minorHAnsi" w:cstheme="minorHAnsi"/>
          <w:sz w:val="22"/>
          <w:szCs w:val="22"/>
        </w:rPr>
        <w:t xml:space="preserve"> een leerling zonder </w:t>
      </w:r>
      <w:r w:rsidR="001A665E">
        <w:rPr>
          <w:rFonts w:asciiTheme="minorHAnsi" w:eastAsia="Arial" w:hAnsiTheme="minorHAnsi" w:cstheme="minorHAnsi"/>
          <w:sz w:val="22"/>
          <w:szCs w:val="22"/>
        </w:rPr>
        <w:t>dyslexie</w:t>
      </w:r>
      <w:r w:rsidR="00D1427F" w:rsidRPr="00AF33B6">
        <w:rPr>
          <w:rFonts w:asciiTheme="minorHAnsi" w:eastAsia="Arial" w:hAnsiTheme="minorHAnsi" w:cstheme="minorHAnsi"/>
          <w:sz w:val="22"/>
          <w:szCs w:val="22"/>
        </w:rPr>
        <w:t xml:space="preserve">. </w:t>
      </w:r>
    </w:p>
    <w:p w14:paraId="60C5B499" w14:textId="77777777" w:rsidR="001F4596" w:rsidRDefault="001F4596" w:rsidP="00CF5B41">
      <w:pPr>
        <w:pStyle w:val="paragraph"/>
        <w:numPr>
          <w:ilvl w:val="0"/>
          <w:numId w:val="13"/>
        </w:numPr>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D</w:t>
      </w:r>
      <w:r w:rsidR="1FD8C4DD" w:rsidRPr="00AF33B6">
        <w:rPr>
          <w:rFonts w:asciiTheme="minorHAnsi" w:eastAsia="Arial" w:hAnsiTheme="minorHAnsi" w:cstheme="minorHAnsi"/>
          <w:sz w:val="22"/>
          <w:szCs w:val="22"/>
        </w:rPr>
        <w:t xml:space="preserve">e leerling moet hulp leren vragen en onderzoeken wat voor </w:t>
      </w:r>
      <w:r w:rsidR="00CF5B41">
        <w:rPr>
          <w:rFonts w:asciiTheme="minorHAnsi" w:eastAsia="Arial" w:hAnsiTheme="minorHAnsi" w:cstheme="minorHAnsi"/>
          <w:sz w:val="22"/>
          <w:szCs w:val="22"/>
        </w:rPr>
        <w:t xml:space="preserve">hem </w:t>
      </w:r>
      <w:r w:rsidR="1FD8C4DD" w:rsidRPr="00AF33B6">
        <w:rPr>
          <w:rFonts w:asciiTheme="minorHAnsi" w:eastAsia="Arial" w:hAnsiTheme="minorHAnsi" w:cstheme="minorHAnsi"/>
          <w:sz w:val="22"/>
          <w:szCs w:val="22"/>
        </w:rPr>
        <w:t xml:space="preserve">de beste manier van leren is. </w:t>
      </w:r>
    </w:p>
    <w:p w14:paraId="05E9A735" w14:textId="77777777" w:rsidR="001F4596" w:rsidRDefault="1FD8C4DD" w:rsidP="00CF5B41">
      <w:pPr>
        <w:pStyle w:val="paragraph"/>
        <w:numPr>
          <w:ilvl w:val="0"/>
          <w:numId w:val="13"/>
        </w:numPr>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 xml:space="preserve">De leerling is bereid de handvatten </w:t>
      </w:r>
      <w:r w:rsidR="00875751" w:rsidRPr="00AF33B6">
        <w:rPr>
          <w:rFonts w:asciiTheme="minorHAnsi" w:eastAsia="Arial" w:hAnsiTheme="minorHAnsi" w:cstheme="minorHAnsi"/>
          <w:sz w:val="22"/>
          <w:szCs w:val="22"/>
        </w:rPr>
        <w:t xml:space="preserve">te gebruiken die worden aangereikt. </w:t>
      </w:r>
    </w:p>
    <w:p w14:paraId="5D80123E" w14:textId="152DFCFD" w:rsidR="36F38D3B" w:rsidRPr="00AF33B6" w:rsidRDefault="001F4596" w:rsidP="00CF5B41">
      <w:pPr>
        <w:pStyle w:val="paragraph"/>
        <w:numPr>
          <w:ilvl w:val="0"/>
          <w:numId w:val="13"/>
        </w:numPr>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Een</w:t>
      </w:r>
      <w:r w:rsidR="00A0498E" w:rsidRPr="00AF33B6">
        <w:rPr>
          <w:rFonts w:asciiTheme="minorHAnsi" w:eastAsia="Arial" w:hAnsiTheme="minorHAnsi" w:cstheme="minorHAnsi"/>
          <w:sz w:val="22"/>
          <w:szCs w:val="22"/>
        </w:rPr>
        <w:t xml:space="preserve"> goede samenwerking </w:t>
      </w:r>
      <w:r>
        <w:rPr>
          <w:rFonts w:asciiTheme="minorHAnsi" w:eastAsia="Arial" w:hAnsiTheme="minorHAnsi" w:cstheme="minorHAnsi"/>
          <w:sz w:val="22"/>
          <w:szCs w:val="22"/>
        </w:rPr>
        <w:t xml:space="preserve">is </w:t>
      </w:r>
      <w:r w:rsidR="00A0498E" w:rsidRPr="00AF33B6">
        <w:rPr>
          <w:rFonts w:asciiTheme="minorHAnsi" w:eastAsia="Arial" w:hAnsiTheme="minorHAnsi" w:cstheme="minorHAnsi"/>
          <w:sz w:val="22"/>
          <w:szCs w:val="22"/>
        </w:rPr>
        <w:t xml:space="preserve">nodig om een leerling </w:t>
      </w:r>
      <w:r w:rsidR="001A2216" w:rsidRPr="00AF33B6">
        <w:rPr>
          <w:rFonts w:asciiTheme="minorHAnsi" w:eastAsia="Arial" w:hAnsiTheme="minorHAnsi" w:cstheme="minorHAnsi"/>
          <w:sz w:val="22"/>
          <w:szCs w:val="22"/>
        </w:rPr>
        <w:t xml:space="preserve">te blijven motiveren. </w:t>
      </w:r>
      <w:r w:rsidR="1FD8C4DD" w:rsidRPr="00AF33B6">
        <w:rPr>
          <w:rFonts w:asciiTheme="minorHAnsi" w:eastAsia="Arial" w:hAnsiTheme="minorHAnsi" w:cstheme="minorHAnsi"/>
          <w:sz w:val="22"/>
          <w:szCs w:val="22"/>
        </w:rPr>
        <w:t xml:space="preserve">Sommige leerlingen met </w:t>
      </w:r>
      <w:r w:rsidR="00D13463">
        <w:rPr>
          <w:rFonts w:asciiTheme="minorHAnsi" w:eastAsia="Arial" w:hAnsiTheme="minorHAnsi" w:cstheme="minorHAnsi"/>
          <w:sz w:val="22"/>
          <w:szCs w:val="22"/>
        </w:rPr>
        <w:t>dyslexie</w:t>
      </w:r>
      <w:r w:rsidR="1FD8C4DD" w:rsidRPr="00AF33B6">
        <w:rPr>
          <w:rFonts w:asciiTheme="minorHAnsi" w:eastAsia="Arial" w:hAnsiTheme="minorHAnsi" w:cstheme="minorHAnsi"/>
          <w:sz w:val="22"/>
          <w:szCs w:val="22"/>
        </w:rPr>
        <w:t xml:space="preserve"> zetten zich bovengemiddeld in om een krappe voldoende te halen. Spanningen, faalervaringen en daardoor een lage zelfwaardering maken het leren moeilijk. Een goede samenwerking met de leerling, maar ook </w:t>
      </w:r>
      <w:r w:rsidR="001A080F" w:rsidRPr="00AF33B6">
        <w:rPr>
          <w:rFonts w:asciiTheme="minorHAnsi" w:eastAsia="Arial" w:hAnsiTheme="minorHAnsi" w:cstheme="minorHAnsi"/>
          <w:sz w:val="22"/>
          <w:szCs w:val="22"/>
        </w:rPr>
        <w:t xml:space="preserve">met de </w:t>
      </w:r>
      <w:r w:rsidR="1FD8C4DD" w:rsidRPr="00AF33B6">
        <w:rPr>
          <w:rFonts w:asciiTheme="minorHAnsi" w:eastAsia="Arial" w:hAnsiTheme="minorHAnsi" w:cstheme="minorHAnsi"/>
          <w:sz w:val="22"/>
          <w:szCs w:val="22"/>
        </w:rPr>
        <w:t xml:space="preserve">ouders is van groot belang om negatieve faalervaringen te voorkomen. </w:t>
      </w:r>
    </w:p>
    <w:p w14:paraId="0AA20D29" w14:textId="228D634E" w:rsidR="005B0CFE" w:rsidRDefault="36F38D3B" w:rsidP="005B0CFE">
      <w:pPr>
        <w:pStyle w:val="paragraph"/>
        <w:numPr>
          <w:ilvl w:val="0"/>
          <w:numId w:val="13"/>
        </w:numPr>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 xml:space="preserve">De docent is op de hoogte van het </w:t>
      </w:r>
      <w:r w:rsidR="00D13463">
        <w:rPr>
          <w:rFonts w:asciiTheme="minorHAnsi" w:eastAsia="Arial" w:hAnsiTheme="minorHAnsi" w:cstheme="minorHAnsi"/>
          <w:sz w:val="22"/>
          <w:szCs w:val="22"/>
        </w:rPr>
        <w:t>dyslexiebeleid</w:t>
      </w:r>
      <w:r w:rsidRPr="00AF33B6">
        <w:rPr>
          <w:rFonts w:asciiTheme="minorHAnsi" w:eastAsia="Arial" w:hAnsiTheme="minorHAnsi" w:cstheme="minorHAnsi"/>
          <w:sz w:val="22"/>
          <w:szCs w:val="22"/>
        </w:rPr>
        <w:t xml:space="preserve"> van de school. Het is belangrijk om de </w:t>
      </w:r>
      <w:r w:rsidR="007D364F" w:rsidRPr="00AF33B6">
        <w:rPr>
          <w:rFonts w:asciiTheme="minorHAnsi" w:eastAsia="Arial" w:hAnsiTheme="minorHAnsi" w:cstheme="minorHAnsi"/>
          <w:sz w:val="22"/>
          <w:szCs w:val="22"/>
        </w:rPr>
        <w:t>leerling</w:t>
      </w:r>
      <w:r w:rsidRPr="00AF33B6">
        <w:rPr>
          <w:rFonts w:asciiTheme="minorHAnsi" w:eastAsia="Arial" w:hAnsiTheme="minorHAnsi" w:cstheme="minorHAnsi"/>
          <w:sz w:val="22"/>
          <w:szCs w:val="22"/>
        </w:rPr>
        <w:t xml:space="preserve"> met </w:t>
      </w:r>
      <w:r w:rsidR="00D13463">
        <w:rPr>
          <w:rFonts w:asciiTheme="minorHAnsi" w:eastAsia="Arial" w:hAnsiTheme="minorHAnsi" w:cstheme="minorHAnsi"/>
          <w:sz w:val="22"/>
          <w:szCs w:val="22"/>
        </w:rPr>
        <w:t>dyslexie</w:t>
      </w:r>
      <w:r w:rsidRPr="00AF33B6">
        <w:rPr>
          <w:rFonts w:asciiTheme="minorHAnsi" w:eastAsia="Arial" w:hAnsiTheme="minorHAnsi" w:cstheme="minorHAnsi"/>
          <w:sz w:val="22"/>
          <w:szCs w:val="22"/>
        </w:rPr>
        <w:t xml:space="preserve"> te blijven steunen</w:t>
      </w:r>
      <w:r w:rsidR="005B0CFE">
        <w:rPr>
          <w:rFonts w:asciiTheme="minorHAnsi" w:eastAsia="Arial" w:hAnsiTheme="minorHAnsi" w:cstheme="minorHAnsi"/>
          <w:sz w:val="22"/>
          <w:szCs w:val="22"/>
        </w:rPr>
        <w:t>.</w:t>
      </w:r>
    </w:p>
    <w:p w14:paraId="73082298" w14:textId="144CDA14" w:rsidR="36F38D3B" w:rsidRPr="00AF33B6" w:rsidRDefault="36F38D3B" w:rsidP="005B0CFE">
      <w:pPr>
        <w:pStyle w:val="paragraph"/>
        <w:numPr>
          <w:ilvl w:val="0"/>
          <w:numId w:val="13"/>
        </w:numPr>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‘t Rijks beoogt te allen tijde een open communicatie met ouders en leerlingen te houden, met wederzijds respect en begrip voor elkaars inspanningen.</w:t>
      </w:r>
    </w:p>
    <w:p w14:paraId="074C1D32" w14:textId="2EF12804" w:rsidR="49477918" w:rsidRPr="00AF33B6" w:rsidRDefault="49477918" w:rsidP="49477918">
      <w:pPr>
        <w:pStyle w:val="paragraph"/>
        <w:spacing w:before="0" w:beforeAutospacing="0" w:after="0" w:afterAutospacing="0"/>
        <w:rPr>
          <w:rFonts w:asciiTheme="minorHAnsi" w:eastAsia="Arial" w:hAnsiTheme="minorHAnsi" w:cstheme="minorHAnsi"/>
          <w:sz w:val="22"/>
          <w:szCs w:val="22"/>
        </w:rPr>
      </w:pPr>
    </w:p>
    <w:p w14:paraId="058BEAF3" w14:textId="77777777" w:rsidR="004A6B1C" w:rsidRDefault="004A6B1C">
      <w:pPr>
        <w:rPr>
          <w:rFonts w:eastAsiaTheme="minorEastAsia" w:cstheme="minorHAnsi"/>
        </w:rPr>
      </w:pPr>
      <w:r>
        <w:rPr>
          <w:rFonts w:eastAsiaTheme="minorEastAsia" w:cstheme="minorHAnsi"/>
        </w:rPr>
        <w:br w:type="page"/>
      </w:r>
    </w:p>
    <w:p w14:paraId="293AEEC2" w14:textId="046D7F78" w:rsidR="00AC2655" w:rsidRPr="00AF33B6" w:rsidRDefault="00A93B8A" w:rsidP="49477918">
      <w:pPr>
        <w:pStyle w:val="paragraph"/>
        <w:spacing w:before="0" w:beforeAutospacing="0" w:after="0" w:afterAutospacing="0"/>
        <w:textAlignment w:val="baseline"/>
        <w:rPr>
          <w:rFonts w:asciiTheme="minorHAnsi" w:eastAsiaTheme="minorEastAsia" w:hAnsiTheme="minorHAnsi" w:cstheme="minorHAnsi"/>
          <w:sz w:val="22"/>
          <w:szCs w:val="22"/>
          <w:lang w:eastAsia="en-US"/>
        </w:rPr>
      </w:pPr>
      <w:r>
        <w:rPr>
          <w:rFonts w:asciiTheme="minorHAnsi" w:eastAsiaTheme="minorEastAsia" w:hAnsiTheme="minorHAnsi" w:cstheme="minorHAnsi"/>
          <w:sz w:val="22"/>
          <w:szCs w:val="22"/>
          <w:lang w:eastAsia="en-US"/>
        </w:rPr>
        <w:lastRenderedPageBreak/>
        <w:t>B</w:t>
      </w:r>
      <w:r w:rsidR="00461489" w:rsidRPr="00AF33B6">
        <w:rPr>
          <w:rFonts w:asciiTheme="minorHAnsi" w:eastAsiaTheme="minorEastAsia" w:hAnsiTheme="minorHAnsi" w:cstheme="minorHAnsi"/>
          <w:sz w:val="22"/>
          <w:szCs w:val="22"/>
          <w:lang w:eastAsia="en-US"/>
        </w:rPr>
        <w:t>ijlage:</w:t>
      </w:r>
      <w:r w:rsidR="002C4CB6">
        <w:rPr>
          <w:rFonts w:asciiTheme="minorHAnsi" w:eastAsiaTheme="minorEastAsia" w:hAnsiTheme="minorHAnsi" w:cstheme="minorHAnsi"/>
          <w:sz w:val="22"/>
          <w:szCs w:val="22"/>
          <w:lang w:eastAsia="en-US"/>
        </w:rPr>
        <w:tab/>
      </w:r>
      <w:r w:rsidR="00461489" w:rsidRPr="00AF33B6">
        <w:rPr>
          <w:rFonts w:asciiTheme="minorHAnsi" w:eastAsiaTheme="minorEastAsia" w:hAnsiTheme="minorHAnsi" w:cstheme="minorHAnsi"/>
          <w:sz w:val="22"/>
          <w:szCs w:val="22"/>
          <w:lang w:eastAsia="en-US"/>
        </w:rPr>
        <w:t xml:space="preserve"> </w:t>
      </w:r>
      <w:r w:rsidR="00461489" w:rsidRPr="00AF33B6">
        <w:rPr>
          <w:rFonts w:asciiTheme="minorHAnsi" w:hAnsiTheme="minorHAnsi" w:cstheme="minorHAnsi"/>
          <w:sz w:val="22"/>
          <w:szCs w:val="22"/>
        </w:rPr>
        <w:tab/>
      </w:r>
      <w:r w:rsidR="00AC2655" w:rsidRPr="00AF33B6">
        <w:rPr>
          <w:rFonts w:asciiTheme="minorHAnsi" w:eastAsiaTheme="minorEastAsia" w:hAnsiTheme="minorHAnsi" w:cstheme="minorHAnsi"/>
          <w:sz w:val="22"/>
          <w:szCs w:val="22"/>
          <w:lang w:eastAsia="en-US"/>
        </w:rPr>
        <w:t>1</w:t>
      </w:r>
      <w:r>
        <w:rPr>
          <w:rFonts w:asciiTheme="minorHAnsi" w:eastAsiaTheme="minorEastAsia" w:hAnsiTheme="minorHAnsi" w:cstheme="minorHAnsi"/>
          <w:sz w:val="22"/>
          <w:szCs w:val="22"/>
          <w:lang w:eastAsia="en-US"/>
        </w:rPr>
        <w:t xml:space="preserve">. </w:t>
      </w:r>
      <w:r w:rsidR="00AC2655" w:rsidRPr="00AF33B6">
        <w:rPr>
          <w:rFonts w:asciiTheme="minorHAnsi" w:eastAsiaTheme="minorEastAsia" w:hAnsiTheme="minorHAnsi" w:cstheme="minorHAnsi"/>
          <w:sz w:val="22"/>
          <w:szCs w:val="22"/>
          <w:lang w:eastAsia="en-US"/>
        </w:rPr>
        <w:t xml:space="preserve">Overzicht faciliteiten voor leerlingen met </w:t>
      </w:r>
      <w:r w:rsidR="00454044">
        <w:rPr>
          <w:rFonts w:asciiTheme="minorHAnsi" w:eastAsiaTheme="minorEastAsia" w:hAnsiTheme="minorHAnsi" w:cstheme="minorHAnsi"/>
          <w:sz w:val="22"/>
          <w:szCs w:val="22"/>
          <w:lang w:eastAsia="en-US"/>
        </w:rPr>
        <w:t>dyslexie</w:t>
      </w:r>
    </w:p>
    <w:p w14:paraId="26396746" w14:textId="250AFD99" w:rsidR="00585D4C" w:rsidRDefault="00585D4C" w:rsidP="00585D4C">
      <w:pPr>
        <w:rPr>
          <w:rFonts w:cstheme="minorHAnsi"/>
        </w:rPr>
      </w:pPr>
    </w:p>
    <w:p w14:paraId="68E6171A" w14:textId="77777777" w:rsidR="005B2629" w:rsidRDefault="005B2629" w:rsidP="00585D4C">
      <w:pPr>
        <w:rPr>
          <w:rFonts w:cstheme="minorHAnsi"/>
        </w:rPr>
      </w:pPr>
    </w:p>
    <w:p w14:paraId="56CA5366" w14:textId="77777777" w:rsidR="005B2629" w:rsidRDefault="005B2629" w:rsidP="00585D4C">
      <w:pPr>
        <w:rPr>
          <w:rFonts w:cstheme="minorHAnsi"/>
        </w:rPr>
      </w:pPr>
    </w:p>
    <w:p w14:paraId="138FBC9D" w14:textId="77777777" w:rsidR="005B2629" w:rsidRDefault="005B2629" w:rsidP="00585D4C">
      <w:pPr>
        <w:rPr>
          <w:rFonts w:cstheme="minorHAnsi"/>
        </w:rPr>
      </w:pPr>
    </w:p>
    <w:p w14:paraId="193DD6B7" w14:textId="77777777" w:rsidR="005B2629" w:rsidRDefault="005B2629" w:rsidP="00585D4C">
      <w:pPr>
        <w:rPr>
          <w:rFonts w:cstheme="minorHAnsi"/>
        </w:rPr>
      </w:pPr>
    </w:p>
    <w:p w14:paraId="13A146DF" w14:textId="77777777" w:rsidR="005B2629" w:rsidRDefault="005B2629" w:rsidP="00585D4C">
      <w:pPr>
        <w:rPr>
          <w:rFonts w:cstheme="minorHAnsi"/>
        </w:rPr>
      </w:pPr>
    </w:p>
    <w:p w14:paraId="0A208C60" w14:textId="77777777" w:rsidR="005B2629" w:rsidRDefault="005B2629" w:rsidP="00585D4C">
      <w:pPr>
        <w:rPr>
          <w:rFonts w:cstheme="minorHAnsi"/>
        </w:rPr>
      </w:pPr>
    </w:p>
    <w:p w14:paraId="68EE2F0E" w14:textId="77777777" w:rsidR="005B2629" w:rsidRDefault="005B2629" w:rsidP="00585D4C">
      <w:pPr>
        <w:rPr>
          <w:rFonts w:cstheme="minorHAnsi"/>
        </w:rPr>
      </w:pPr>
    </w:p>
    <w:p w14:paraId="7FD297A5" w14:textId="77777777" w:rsidR="009B0255" w:rsidRDefault="009B0255">
      <w:pPr>
        <w:rPr>
          <w:rFonts w:cstheme="minorHAnsi"/>
        </w:rPr>
      </w:pPr>
    </w:p>
    <w:p w14:paraId="10EB961E" w14:textId="77777777" w:rsidR="009B0255" w:rsidRDefault="009B0255">
      <w:pPr>
        <w:rPr>
          <w:rFonts w:cstheme="minorHAnsi"/>
        </w:rPr>
      </w:pPr>
    </w:p>
    <w:p w14:paraId="21D89DE1" w14:textId="77777777" w:rsidR="009B0255" w:rsidRDefault="009B0255">
      <w:pPr>
        <w:rPr>
          <w:rFonts w:cstheme="minorHAnsi"/>
        </w:rPr>
      </w:pPr>
    </w:p>
    <w:p w14:paraId="05CF5A1B" w14:textId="77777777" w:rsidR="009B0255" w:rsidRDefault="009B0255">
      <w:pPr>
        <w:rPr>
          <w:rFonts w:cstheme="minorHAnsi"/>
        </w:rPr>
      </w:pPr>
    </w:p>
    <w:p w14:paraId="277117E9" w14:textId="0E2D958F" w:rsidR="005B2629" w:rsidRDefault="005B2629">
      <w:pPr>
        <w:rPr>
          <w:rFonts w:cstheme="minorHAnsi"/>
        </w:rPr>
      </w:pPr>
      <w:r>
        <w:rPr>
          <w:rFonts w:cstheme="minorHAnsi"/>
        </w:rPr>
        <w:br w:type="page"/>
      </w:r>
    </w:p>
    <w:p w14:paraId="34FD1594" w14:textId="50345685" w:rsidR="005B2629" w:rsidRPr="009B0255" w:rsidRDefault="005B2629" w:rsidP="005B2629">
      <w:pPr>
        <w:rPr>
          <w:rFonts w:cstheme="minorHAnsi"/>
          <w:b/>
          <w:bCs/>
        </w:rPr>
      </w:pPr>
      <w:r w:rsidRPr="009B0255">
        <w:rPr>
          <w:rFonts w:cstheme="minorHAnsi"/>
          <w:b/>
          <w:bCs/>
        </w:rPr>
        <w:lastRenderedPageBreak/>
        <w:t xml:space="preserve">Bijlage 1: Overzicht </w:t>
      </w:r>
      <w:r w:rsidRPr="009B0255">
        <w:rPr>
          <w:rFonts w:eastAsiaTheme="minorEastAsia" w:cstheme="minorHAnsi"/>
          <w:b/>
          <w:bCs/>
        </w:rPr>
        <w:t xml:space="preserve">faciliteiten voor leerlingen met </w:t>
      </w:r>
      <w:r w:rsidR="00454044" w:rsidRPr="009B0255">
        <w:rPr>
          <w:rFonts w:eastAsiaTheme="minorEastAsia" w:cstheme="minorHAnsi"/>
          <w:b/>
          <w:bCs/>
        </w:rPr>
        <w:t>dyslexie</w:t>
      </w:r>
    </w:p>
    <w:tbl>
      <w:tblPr>
        <w:tblStyle w:val="Tabelraster"/>
        <w:tblpPr w:leftFromText="141" w:rightFromText="141" w:vertAnchor="page" w:horzAnchor="margin" w:tblpXSpec="center" w:tblpY="1753"/>
        <w:tblW w:w="11161" w:type="dxa"/>
        <w:tblLayout w:type="fixed"/>
        <w:tblLook w:val="06A0" w:firstRow="1" w:lastRow="0" w:firstColumn="1" w:lastColumn="0" w:noHBand="1" w:noVBand="1"/>
      </w:tblPr>
      <w:tblGrid>
        <w:gridCol w:w="2101"/>
        <w:gridCol w:w="1812"/>
        <w:gridCol w:w="1812"/>
        <w:gridCol w:w="1812"/>
        <w:gridCol w:w="1812"/>
        <w:gridCol w:w="1812"/>
      </w:tblGrid>
      <w:tr w:rsidR="009B0255" w:rsidRPr="009B0255" w14:paraId="5A48585D" w14:textId="77777777" w:rsidTr="004E7DE1">
        <w:trPr>
          <w:trHeight w:val="300"/>
        </w:trPr>
        <w:tc>
          <w:tcPr>
            <w:tcW w:w="2101" w:type="dxa"/>
          </w:tcPr>
          <w:p w14:paraId="4351F1D7" w14:textId="77777777" w:rsidR="009B0255" w:rsidRPr="009B0255" w:rsidRDefault="009B0255" w:rsidP="009B0255">
            <w:pPr>
              <w:rPr>
                <w:rFonts w:cstheme="minorHAnsi"/>
                <w:sz w:val="22"/>
                <w:szCs w:val="22"/>
              </w:rPr>
            </w:pPr>
          </w:p>
        </w:tc>
        <w:tc>
          <w:tcPr>
            <w:tcW w:w="1812" w:type="dxa"/>
          </w:tcPr>
          <w:p w14:paraId="39B7AB75" w14:textId="77777777" w:rsidR="009B0255" w:rsidRPr="009B0255" w:rsidRDefault="009B0255" w:rsidP="009B0255">
            <w:pPr>
              <w:rPr>
                <w:rFonts w:cstheme="minorHAnsi"/>
                <w:b/>
                <w:bCs/>
                <w:sz w:val="22"/>
                <w:szCs w:val="22"/>
              </w:rPr>
            </w:pPr>
            <w:r w:rsidRPr="009B0255">
              <w:rPr>
                <w:rFonts w:cstheme="minorHAnsi"/>
                <w:b/>
                <w:bCs/>
                <w:sz w:val="22"/>
                <w:szCs w:val="22"/>
              </w:rPr>
              <w:t>Centraal examen</w:t>
            </w:r>
          </w:p>
        </w:tc>
        <w:tc>
          <w:tcPr>
            <w:tcW w:w="1812" w:type="dxa"/>
          </w:tcPr>
          <w:p w14:paraId="563985FD" w14:textId="77777777" w:rsidR="009B0255" w:rsidRPr="009B0255" w:rsidRDefault="009B0255" w:rsidP="009B0255">
            <w:pPr>
              <w:rPr>
                <w:rFonts w:cstheme="minorHAnsi"/>
                <w:b/>
                <w:bCs/>
                <w:sz w:val="22"/>
                <w:szCs w:val="22"/>
              </w:rPr>
            </w:pPr>
            <w:r w:rsidRPr="009B0255">
              <w:rPr>
                <w:rFonts w:cstheme="minorHAnsi"/>
                <w:b/>
                <w:bCs/>
                <w:sz w:val="22"/>
                <w:szCs w:val="22"/>
              </w:rPr>
              <w:t>Schoolexamen</w:t>
            </w:r>
          </w:p>
        </w:tc>
        <w:tc>
          <w:tcPr>
            <w:tcW w:w="1812" w:type="dxa"/>
          </w:tcPr>
          <w:p w14:paraId="77D6169F" w14:textId="77777777" w:rsidR="009B0255" w:rsidRPr="009B0255" w:rsidRDefault="009B0255" w:rsidP="009B0255">
            <w:pPr>
              <w:rPr>
                <w:rFonts w:cstheme="minorHAnsi"/>
                <w:b/>
                <w:bCs/>
                <w:sz w:val="22"/>
                <w:szCs w:val="22"/>
              </w:rPr>
            </w:pPr>
            <w:proofErr w:type="spellStart"/>
            <w:r w:rsidRPr="009B0255">
              <w:rPr>
                <w:rFonts w:cstheme="minorHAnsi"/>
                <w:b/>
                <w:bCs/>
                <w:sz w:val="22"/>
                <w:szCs w:val="22"/>
              </w:rPr>
              <w:t>Toetsweek</w:t>
            </w:r>
            <w:proofErr w:type="spellEnd"/>
          </w:p>
        </w:tc>
        <w:tc>
          <w:tcPr>
            <w:tcW w:w="1812" w:type="dxa"/>
          </w:tcPr>
          <w:p w14:paraId="6B2EB830" w14:textId="77777777" w:rsidR="009B0255" w:rsidRPr="009B0255" w:rsidRDefault="009B0255" w:rsidP="009B0255">
            <w:pPr>
              <w:rPr>
                <w:rFonts w:cstheme="minorHAnsi"/>
                <w:sz w:val="22"/>
                <w:szCs w:val="22"/>
              </w:rPr>
            </w:pPr>
            <w:r w:rsidRPr="009B0255">
              <w:rPr>
                <w:rFonts w:eastAsia="Arial" w:cstheme="minorHAnsi"/>
                <w:b/>
                <w:bCs/>
                <w:color w:val="000000" w:themeColor="text1"/>
                <w:sz w:val="22"/>
                <w:szCs w:val="22"/>
              </w:rPr>
              <w:t>Toets in de klas in de bovenbouw</w:t>
            </w:r>
          </w:p>
        </w:tc>
        <w:tc>
          <w:tcPr>
            <w:tcW w:w="1812" w:type="dxa"/>
          </w:tcPr>
          <w:p w14:paraId="7A5CEEF6" w14:textId="77777777" w:rsidR="009B0255" w:rsidRPr="009B0255" w:rsidRDefault="009B0255" w:rsidP="009B0255">
            <w:pPr>
              <w:rPr>
                <w:rFonts w:cstheme="minorHAnsi"/>
                <w:sz w:val="22"/>
                <w:szCs w:val="22"/>
              </w:rPr>
            </w:pPr>
            <w:r w:rsidRPr="009B0255">
              <w:rPr>
                <w:rFonts w:eastAsia="Arial" w:cstheme="minorHAnsi"/>
                <w:b/>
                <w:bCs/>
                <w:color w:val="000000" w:themeColor="text1"/>
                <w:sz w:val="22"/>
                <w:szCs w:val="22"/>
              </w:rPr>
              <w:t>Toets in de klas in de onderbouw</w:t>
            </w:r>
          </w:p>
        </w:tc>
      </w:tr>
      <w:tr w:rsidR="009B0255" w:rsidRPr="009B0255" w14:paraId="24F43909" w14:textId="77777777" w:rsidTr="004E7DE1">
        <w:trPr>
          <w:trHeight w:val="300"/>
        </w:trPr>
        <w:tc>
          <w:tcPr>
            <w:tcW w:w="2101" w:type="dxa"/>
          </w:tcPr>
          <w:p w14:paraId="2472D183" w14:textId="7837D029" w:rsidR="009B0255" w:rsidRPr="009B0255" w:rsidRDefault="00582E4E" w:rsidP="009B0255">
            <w:pPr>
              <w:rPr>
                <w:rFonts w:cstheme="minorHAnsi"/>
                <w:b/>
                <w:bCs/>
                <w:sz w:val="22"/>
                <w:szCs w:val="22"/>
              </w:rPr>
            </w:pPr>
            <w:r>
              <w:rPr>
                <w:rFonts w:cstheme="minorHAnsi"/>
                <w:b/>
                <w:bCs/>
                <w:sz w:val="22"/>
                <w:szCs w:val="22"/>
              </w:rPr>
              <w:t xml:space="preserve">Extra tijd </w:t>
            </w:r>
          </w:p>
        </w:tc>
        <w:tc>
          <w:tcPr>
            <w:tcW w:w="1812" w:type="dxa"/>
          </w:tcPr>
          <w:p w14:paraId="63DC4D61" w14:textId="46810E4E" w:rsidR="009B0255" w:rsidRPr="009B0255" w:rsidRDefault="00582E4E" w:rsidP="009B0255">
            <w:pPr>
              <w:rPr>
                <w:rFonts w:cstheme="minorHAnsi"/>
                <w:sz w:val="22"/>
                <w:szCs w:val="22"/>
              </w:rPr>
            </w:pPr>
            <w:r>
              <w:rPr>
                <w:rFonts w:cstheme="minorHAnsi"/>
                <w:sz w:val="22"/>
                <w:szCs w:val="22"/>
              </w:rPr>
              <w:t>Tijdverlenging voor a</w:t>
            </w:r>
            <w:r w:rsidR="009B0255" w:rsidRPr="009B0255">
              <w:rPr>
                <w:rFonts w:cstheme="minorHAnsi"/>
                <w:sz w:val="22"/>
                <w:szCs w:val="22"/>
              </w:rPr>
              <w:t>lle leerlingen met een dyslexie-verklaring</w:t>
            </w:r>
          </w:p>
        </w:tc>
        <w:tc>
          <w:tcPr>
            <w:tcW w:w="1812" w:type="dxa"/>
          </w:tcPr>
          <w:p w14:paraId="05C26EB7" w14:textId="2643CCF9" w:rsidR="009B0255" w:rsidRPr="009B0255" w:rsidRDefault="00582E4E" w:rsidP="009B0255">
            <w:pPr>
              <w:rPr>
                <w:rFonts w:cstheme="minorHAnsi"/>
                <w:sz w:val="22"/>
                <w:szCs w:val="22"/>
              </w:rPr>
            </w:pPr>
            <w:r>
              <w:rPr>
                <w:rFonts w:cstheme="minorHAnsi"/>
                <w:sz w:val="22"/>
                <w:szCs w:val="22"/>
              </w:rPr>
              <w:t>Tijdverlenging voor a</w:t>
            </w:r>
            <w:r w:rsidRPr="009B0255">
              <w:rPr>
                <w:rFonts w:cstheme="minorHAnsi"/>
                <w:sz w:val="22"/>
                <w:szCs w:val="22"/>
              </w:rPr>
              <w:t xml:space="preserve">lle leerlingen met een dyslexie-verklaring </w:t>
            </w:r>
          </w:p>
        </w:tc>
        <w:tc>
          <w:tcPr>
            <w:tcW w:w="1812" w:type="dxa"/>
          </w:tcPr>
          <w:p w14:paraId="0F1E1C8E" w14:textId="45129019" w:rsidR="009B0255" w:rsidRPr="009B0255" w:rsidRDefault="00582E4E" w:rsidP="009B0255">
            <w:pPr>
              <w:rPr>
                <w:rFonts w:cstheme="minorHAnsi"/>
                <w:sz w:val="22"/>
                <w:szCs w:val="22"/>
              </w:rPr>
            </w:pPr>
            <w:r>
              <w:rPr>
                <w:rFonts w:cstheme="minorHAnsi"/>
                <w:sz w:val="22"/>
                <w:szCs w:val="22"/>
              </w:rPr>
              <w:t>Tijdverlenging voor a</w:t>
            </w:r>
            <w:r w:rsidRPr="009B0255">
              <w:rPr>
                <w:rFonts w:cstheme="minorHAnsi"/>
                <w:sz w:val="22"/>
                <w:szCs w:val="22"/>
              </w:rPr>
              <w:t xml:space="preserve">lle leerlingen met een dyslexie-verklaring </w:t>
            </w:r>
          </w:p>
        </w:tc>
        <w:tc>
          <w:tcPr>
            <w:tcW w:w="1812" w:type="dxa"/>
          </w:tcPr>
          <w:p w14:paraId="113A1E4C" w14:textId="77777777" w:rsidR="009B0255" w:rsidRPr="009B0255" w:rsidRDefault="009B0255" w:rsidP="009B0255">
            <w:pPr>
              <w:spacing w:line="259" w:lineRule="auto"/>
              <w:rPr>
                <w:rFonts w:cstheme="minorHAnsi"/>
                <w:sz w:val="22"/>
                <w:szCs w:val="22"/>
              </w:rPr>
            </w:pPr>
            <w:r w:rsidRPr="009B0255">
              <w:rPr>
                <w:rFonts w:cstheme="minorHAnsi"/>
                <w:sz w:val="22"/>
                <w:szCs w:val="22"/>
              </w:rPr>
              <w:t xml:space="preserve">Alle leerlingen met een dyslexie-verklaring </w:t>
            </w:r>
          </w:p>
          <w:p w14:paraId="7DA9119D" w14:textId="7B919261" w:rsidR="009B0255" w:rsidRPr="009B0255" w:rsidRDefault="009B0255" w:rsidP="009B0255">
            <w:pPr>
              <w:spacing w:line="259" w:lineRule="auto"/>
              <w:rPr>
                <w:rFonts w:cstheme="minorHAnsi"/>
                <w:sz w:val="22"/>
                <w:szCs w:val="22"/>
              </w:rPr>
            </w:pPr>
            <w:r w:rsidRPr="009B0255">
              <w:rPr>
                <w:rFonts w:eastAsia="Arial" w:cstheme="minorHAnsi"/>
                <w:sz w:val="22"/>
                <w:szCs w:val="22"/>
              </w:rPr>
              <w:t>hoeven de D-vragen niet te maken</w:t>
            </w:r>
            <w:r w:rsidR="00BC1A50">
              <w:rPr>
                <w:rFonts w:eastAsia="Arial" w:cstheme="minorHAnsi"/>
                <w:sz w:val="22"/>
                <w:szCs w:val="22"/>
              </w:rPr>
              <w:t xml:space="preserve">. Er is geen tijdverlenging. </w:t>
            </w:r>
          </w:p>
          <w:p w14:paraId="5A15A33A" w14:textId="77777777" w:rsidR="009B0255" w:rsidRPr="009B0255" w:rsidRDefault="009B0255" w:rsidP="009B0255">
            <w:pPr>
              <w:rPr>
                <w:rFonts w:cstheme="minorHAnsi"/>
                <w:sz w:val="22"/>
                <w:szCs w:val="22"/>
              </w:rPr>
            </w:pPr>
          </w:p>
          <w:p w14:paraId="0B23D731" w14:textId="77777777" w:rsidR="009B0255" w:rsidRPr="009B0255" w:rsidRDefault="009B0255" w:rsidP="009B0255">
            <w:pPr>
              <w:rPr>
                <w:rFonts w:cstheme="minorHAnsi"/>
                <w:sz w:val="22"/>
                <w:szCs w:val="22"/>
              </w:rPr>
            </w:pPr>
          </w:p>
        </w:tc>
        <w:tc>
          <w:tcPr>
            <w:tcW w:w="1812" w:type="dxa"/>
          </w:tcPr>
          <w:p w14:paraId="79033496" w14:textId="77777777" w:rsidR="009B0255" w:rsidRPr="009B0255" w:rsidRDefault="009B0255" w:rsidP="009B0255">
            <w:pPr>
              <w:spacing w:line="259" w:lineRule="auto"/>
              <w:rPr>
                <w:rFonts w:cstheme="minorHAnsi"/>
                <w:sz w:val="22"/>
                <w:szCs w:val="22"/>
              </w:rPr>
            </w:pPr>
            <w:r w:rsidRPr="009B0255">
              <w:rPr>
                <w:rFonts w:cstheme="minorHAnsi"/>
                <w:sz w:val="22"/>
                <w:szCs w:val="22"/>
              </w:rPr>
              <w:t xml:space="preserve">Alle leerlingen met een dyslexie-verklaring </w:t>
            </w:r>
          </w:p>
          <w:p w14:paraId="0B054AC4" w14:textId="51863F6B" w:rsidR="009B0255" w:rsidRPr="009B0255" w:rsidRDefault="009B0255" w:rsidP="009B0255">
            <w:pPr>
              <w:spacing w:line="259" w:lineRule="auto"/>
              <w:rPr>
                <w:rFonts w:cstheme="minorHAnsi"/>
                <w:sz w:val="22"/>
                <w:szCs w:val="22"/>
              </w:rPr>
            </w:pPr>
            <w:r w:rsidRPr="009B0255">
              <w:rPr>
                <w:rFonts w:eastAsia="Arial" w:cstheme="minorHAnsi"/>
                <w:sz w:val="22"/>
                <w:szCs w:val="22"/>
              </w:rPr>
              <w:t>hoeven de D-vragen niet te maken</w:t>
            </w:r>
            <w:r w:rsidR="00BC1A50">
              <w:rPr>
                <w:rFonts w:eastAsia="Arial" w:cstheme="minorHAnsi"/>
                <w:sz w:val="22"/>
                <w:szCs w:val="22"/>
              </w:rPr>
              <w:t>. Er is geen tijdverlenging.</w:t>
            </w:r>
          </w:p>
          <w:p w14:paraId="651206CF" w14:textId="77777777" w:rsidR="009B0255" w:rsidRPr="009B0255" w:rsidRDefault="009B0255" w:rsidP="009B0255">
            <w:pPr>
              <w:rPr>
                <w:rFonts w:cstheme="minorHAnsi"/>
                <w:sz w:val="22"/>
                <w:szCs w:val="22"/>
              </w:rPr>
            </w:pPr>
          </w:p>
          <w:p w14:paraId="7F9C2995" w14:textId="77777777" w:rsidR="009B0255" w:rsidRPr="009B0255" w:rsidRDefault="009B0255" w:rsidP="009B0255">
            <w:pPr>
              <w:rPr>
                <w:rFonts w:cstheme="minorHAnsi"/>
                <w:sz w:val="22"/>
                <w:szCs w:val="22"/>
              </w:rPr>
            </w:pPr>
          </w:p>
        </w:tc>
      </w:tr>
      <w:tr w:rsidR="009B0255" w:rsidRPr="009B0255" w14:paraId="2BC0E627" w14:textId="77777777" w:rsidTr="004E7DE1">
        <w:trPr>
          <w:trHeight w:val="300"/>
        </w:trPr>
        <w:tc>
          <w:tcPr>
            <w:tcW w:w="2101" w:type="dxa"/>
          </w:tcPr>
          <w:p w14:paraId="6560A41A" w14:textId="2EF6F221" w:rsidR="009B0255" w:rsidRDefault="00003767" w:rsidP="009B0255">
            <w:pPr>
              <w:rPr>
                <w:rFonts w:cstheme="minorHAnsi"/>
                <w:b/>
                <w:bCs/>
                <w:sz w:val="22"/>
                <w:szCs w:val="22"/>
              </w:rPr>
            </w:pPr>
            <w:r>
              <w:rPr>
                <w:rFonts w:cstheme="minorHAnsi"/>
                <w:b/>
                <w:bCs/>
                <w:sz w:val="22"/>
                <w:szCs w:val="22"/>
              </w:rPr>
              <w:t>Inzet d</w:t>
            </w:r>
            <w:r w:rsidR="00E733B7">
              <w:rPr>
                <w:rFonts w:cstheme="minorHAnsi"/>
                <w:b/>
                <w:bCs/>
                <w:sz w:val="22"/>
                <w:szCs w:val="22"/>
              </w:rPr>
              <w:t>igitaal h</w:t>
            </w:r>
            <w:r w:rsidR="009B0255" w:rsidRPr="00E733B7">
              <w:rPr>
                <w:rFonts w:cstheme="minorHAnsi"/>
                <w:b/>
                <w:bCs/>
                <w:sz w:val="22"/>
                <w:szCs w:val="22"/>
              </w:rPr>
              <w:t>ulpmiddel Alinea</w:t>
            </w:r>
            <w:r w:rsidR="00631B84">
              <w:rPr>
                <w:rFonts w:cstheme="minorHAnsi"/>
                <w:b/>
                <w:bCs/>
                <w:sz w:val="22"/>
                <w:szCs w:val="22"/>
              </w:rPr>
              <w:t xml:space="preserve"> bij toetsen</w:t>
            </w:r>
          </w:p>
          <w:p w14:paraId="483CC425" w14:textId="6EAC1E81" w:rsidR="00C17AE5" w:rsidRPr="00C17AE5" w:rsidRDefault="00C17AE5" w:rsidP="009B0255">
            <w:pPr>
              <w:rPr>
                <w:rFonts w:cstheme="minorHAnsi"/>
                <w:sz w:val="22"/>
                <w:szCs w:val="22"/>
              </w:rPr>
            </w:pPr>
            <w:r w:rsidRPr="00C17AE5">
              <w:rPr>
                <w:rFonts w:cstheme="minorHAnsi"/>
                <w:sz w:val="22"/>
                <w:szCs w:val="22"/>
              </w:rPr>
              <w:t>Gebruik in de les en thuis beschikbaar voor alle dl-leerlingen</w:t>
            </w:r>
          </w:p>
        </w:tc>
        <w:tc>
          <w:tcPr>
            <w:tcW w:w="1812" w:type="dxa"/>
          </w:tcPr>
          <w:p w14:paraId="5E3D89EB" w14:textId="3687C9FB" w:rsidR="009B0255" w:rsidRPr="009B0255" w:rsidRDefault="00003767" w:rsidP="009B0255">
            <w:pPr>
              <w:rPr>
                <w:rFonts w:cstheme="minorHAnsi"/>
                <w:sz w:val="22"/>
                <w:szCs w:val="22"/>
              </w:rPr>
            </w:pPr>
            <w:r>
              <w:rPr>
                <w:rFonts w:cstheme="minorHAnsi"/>
                <w:sz w:val="22"/>
                <w:szCs w:val="22"/>
              </w:rPr>
              <w:t>Indien</w:t>
            </w:r>
            <w:r w:rsidR="009B0255" w:rsidRPr="009B0255">
              <w:rPr>
                <w:rFonts w:cstheme="minorHAnsi"/>
                <w:sz w:val="22"/>
                <w:szCs w:val="22"/>
              </w:rPr>
              <w:t xml:space="preserve"> </w:t>
            </w:r>
            <w:r w:rsidR="009C7627">
              <w:rPr>
                <w:rFonts w:cstheme="minorHAnsi"/>
                <w:sz w:val="22"/>
                <w:szCs w:val="22"/>
              </w:rPr>
              <w:t xml:space="preserve">noodzakelijk en </w:t>
            </w:r>
            <w:r w:rsidR="009B0255" w:rsidRPr="009B0255">
              <w:rPr>
                <w:rFonts w:cstheme="minorHAnsi"/>
                <w:sz w:val="22"/>
                <w:szCs w:val="22"/>
              </w:rPr>
              <w:t xml:space="preserve">voldaan is aan de criteria. </w:t>
            </w:r>
          </w:p>
        </w:tc>
        <w:tc>
          <w:tcPr>
            <w:tcW w:w="1812" w:type="dxa"/>
          </w:tcPr>
          <w:p w14:paraId="44B142D2" w14:textId="0BDF3273" w:rsidR="009B0255" w:rsidRPr="009B0255" w:rsidRDefault="009C7627" w:rsidP="009B0255">
            <w:pPr>
              <w:rPr>
                <w:rFonts w:cstheme="minorHAnsi"/>
                <w:sz w:val="22"/>
                <w:szCs w:val="22"/>
              </w:rPr>
            </w:pPr>
            <w:r>
              <w:rPr>
                <w:rFonts w:cstheme="minorHAnsi"/>
                <w:sz w:val="22"/>
                <w:szCs w:val="22"/>
              </w:rPr>
              <w:t>Indien</w:t>
            </w:r>
            <w:r w:rsidRPr="009B0255">
              <w:rPr>
                <w:rFonts w:cstheme="minorHAnsi"/>
                <w:sz w:val="22"/>
                <w:szCs w:val="22"/>
              </w:rPr>
              <w:t xml:space="preserve"> </w:t>
            </w:r>
            <w:r>
              <w:rPr>
                <w:rFonts w:cstheme="minorHAnsi"/>
                <w:sz w:val="22"/>
                <w:szCs w:val="22"/>
              </w:rPr>
              <w:t xml:space="preserve">noodzakelijk en </w:t>
            </w:r>
            <w:r w:rsidRPr="009B0255">
              <w:rPr>
                <w:rFonts w:cstheme="minorHAnsi"/>
                <w:sz w:val="22"/>
                <w:szCs w:val="22"/>
              </w:rPr>
              <w:t>voldaan is aan de criteria.</w:t>
            </w:r>
          </w:p>
        </w:tc>
        <w:tc>
          <w:tcPr>
            <w:tcW w:w="1812" w:type="dxa"/>
          </w:tcPr>
          <w:p w14:paraId="5F5D4070" w14:textId="4FCC3672" w:rsidR="009B0255" w:rsidRPr="009B0255" w:rsidRDefault="009C7627" w:rsidP="009B0255">
            <w:pPr>
              <w:rPr>
                <w:rFonts w:cstheme="minorHAnsi"/>
                <w:sz w:val="22"/>
                <w:szCs w:val="22"/>
              </w:rPr>
            </w:pPr>
            <w:r>
              <w:rPr>
                <w:rFonts w:cstheme="minorHAnsi"/>
                <w:sz w:val="22"/>
                <w:szCs w:val="22"/>
              </w:rPr>
              <w:t>Indien</w:t>
            </w:r>
            <w:r w:rsidRPr="009B0255">
              <w:rPr>
                <w:rFonts w:cstheme="minorHAnsi"/>
                <w:sz w:val="22"/>
                <w:szCs w:val="22"/>
              </w:rPr>
              <w:t xml:space="preserve"> </w:t>
            </w:r>
            <w:r>
              <w:rPr>
                <w:rFonts w:cstheme="minorHAnsi"/>
                <w:sz w:val="22"/>
                <w:szCs w:val="22"/>
              </w:rPr>
              <w:t xml:space="preserve">noodzakelijk en </w:t>
            </w:r>
            <w:r w:rsidRPr="009B0255">
              <w:rPr>
                <w:rFonts w:cstheme="minorHAnsi"/>
                <w:sz w:val="22"/>
                <w:szCs w:val="22"/>
              </w:rPr>
              <w:t>voldaan is aan de criteria.</w:t>
            </w:r>
          </w:p>
        </w:tc>
        <w:tc>
          <w:tcPr>
            <w:tcW w:w="1812" w:type="dxa"/>
          </w:tcPr>
          <w:p w14:paraId="560028D7" w14:textId="1E7C0791" w:rsidR="009B0255" w:rsidRPr="009B0255" w:rsidRDefault="009C7627" w:rsidP="009B0255">
            <w:pPr>
              <w:rPr>
                <w:rFonts w:cstheme="minorHAnsi"/>
                <w:sz w:val="22"/>
                <w:szCs w:val="22"/>
              </w:rPr>
            </w:pPr>
            <w:r>
              <w:rPr>
                <w:rFonts w:cstheme="minorHAnsi"/>
                <w:sz w:val="22"/>
                <w:szCs w:val="22"/>
              </w:rPr>
              <w:t>Indien</w:t>
            </w:r>
            <w:r w:rsidRPr="009B0255">
              <w:rPr>
                <w:rFonts w:cstheme="minorHAnsi"/>
                <w:sz w:val="22"/>
                <w:szCs w:val="22"/>
              </w:rPr>
              <w:t xml:space="preserve"> </w:t>
            </w:r>
            <w:r>
              <w:rPr>
                <w:rFonts w:cstheme="minorHAnsi"/>
                <w:sz w:val="22"/>
                <w:szCs w:val="22"/>
              </w:rPr>
              <w:t xml:space="preserve">noodzakelijk en </w:t>
            </w:r>
            <w:r w:rsidRPr="009B0255">
              <w:rPr>
                <w:rFonts w:cstheme="minorHAnsi"/>
                <w:sz w:val="22"/>
                <w:szCs w:val="22"/>
              </w:rPr>
              <w:t>voldaan is aan de criteria.</w:t>
            </w:r>
          </w:p>
        </w:tc>
        <w:tc>
          <w:tcPr>
            <w:tcW w:w="1812" w:type="dxa"/>
          </w:tcPr>
          <w:p w14:paraId="27BD7F14" w14:textId="511E092B" w:rsidR="009B0255" w:rsidRPr="009B0255" w:rsidRDefault="009C7627" w:rsidP="009B0255">
            <w:pPr>
              <w:rPr>
                <w:rFonts w:cstheme="minorHAnsi"/>
                <w:sz w:val="22"/>
                <w:szCs w:val="22"/>
              </w:rPr>
            </w:pPr>
            <w:r>
              <w:rPr>
                <w:rFonts w:cstheme="minorHAnsi"/>
                <w:sz w:val="22"/>
                <w:szCs w:val="22"/>
              </w:rPr>
              <w:t>Indien</w:t>
            </w:r>
            <w:r w:rsidRPr="009B0255">
              <w:rPr>
                <w:rFonts w:cstheme="minorHAnsi"/>
                <w:sz w:val="22"/>
                <w:szCs w:val="22"/>
              </w:rPr>
              <w:t xml:space="preserve"> </w:t>
            </w:r>
            <w:r>
              <w:rPr>
                <w:rFonts w:cstheme="minorHAnsi"/>
                <w:sz w:val="22"/>
                <w:szCs w:val="22"/>
              </w:rPr>
              <w:t xml:space="preserve">noodzakelijk en </w:t>
            </w:r>
            <w:r w:rsidRPr="009B0255">
              <w:rPr>
                <w:rFonts w:cstheme="minorHAnsi"/>
                <w:sz w:val="22"/>
                <w:szCs w:val="22"/>
              </w:rPr>
              <w:t>voldaan is aan de criteria.</w:t>
            </w:r>
          </w:p>
        </w:tc>
      </w:tr>
      <w:tr w:rsidR="009B0255" w:rsidRPr="009B0255" w14:paraId="762051B0" w14:textId="77777777" w:rsidTr="004E7DE1">
        <w:trPr>
          <w:trHeight w:val="300"/>
        </w:trPr>
        <w:tc>
          <w:tcPr>
            <w:tcW w:w="2101" w:type="dxa"/>
          </w:tcPr>
          <w:p w14:paraId="40638DC8" w14:textId="77777777" w:rsidR="009B0255" w:rsidRDefault="009B0255" w:rsidP="009B0255">
            <w:pPr>
              <w:rPr>
                <w:rFonts w:cstheme="minorHAnsi"/>
                <w:b/>
                <w:bCs/>
                <w:sz w:val="22"/>
                <w:szCs w:val="22"/>
              </w:rPr>
            </w:pPr>
            <w:r w:rsidRPr="00E733B7">
              <w:rPr>
                <w:rFonts w:cstheme="minorHAnsi"/>
                <w:b/>
                <w:bCs/>
                <w:sz w:val="22"/>
                <w:szCs w:val="22"/>
              </w:rPr>
              <w:t>D-coach</w:t>
            </w:r>
          </w:p>
          <w:p w14:paraId="224A2F60" w14:textId="4642F671" w:rsidR="00C17AE5" w:rsidRPr="00E733B7" w:rsidRDefault="00C17AE5" w:rsidP="009B0255">
            <w:pPr>
              <w:rPr>
                <w:rFonts w:cstheme="minorHAnsi"/>
                <w:b/>
                <w:bCs/>
                <w:sz w:val="22"/>
                <w:szCs w:val="22"/>
              </w:rPr>
            </w:pPr>
            <w:r w:rsidRPr="00E733B7">
              <w:rPr>
                <w:rFonts w:eastAsia="Arial" w:cstheme="minorHAnsi"/>
                <w:color w:val="000000" w:themeColor="text1"/>
                <w:sz w:val="22"/>
                <w:szCs w:val="22"/>
              </w:rPr>
              <w:t>In alle jaren op aanvraag en in de brugklas/vaststelling d</w:t>
            </w:r>
            <w:r>
              <w:rPr>
                <w:rFonts w:eastAsia="Arial" w:cstheme="minorHAnsi"/>
                <w:color w:val="000000" w:themeColor="text1"/>
                <w:sz w:val="22"/>
                <w:szCs w:val="22"/>
              </w:rPr>
              <w:t>l</w:t>
            </w:r>
            <w:r w:rsidRPr="00E733B7">
              <w:rPr>
                <w:rFonts w:eastAsia="Arial" w:cstheme="minorHAnsi"/>
                <w:color w:val="000000" w:themeColor="text1"/>
                <w:sz w:val="22"/>
                <w:szCs w:val="22"/>
              </w:rPr>
              <w:t xml:space="preserve"> standaard.</w:t>
            </w:r>
          </w:p>
        </w:tc>
        <w:tc>
          <w:tcPr>
            <w:tcW w:w="1812" w:type="dxa"/>
          </w:tcPr>
          <w:p w14:paraId="13083B1D" w14:textId="11F51D27" w:rsidR="009B0255" w:rsidRPr="00E733B7" w:rsidRDefault="009B0255" w:rsidP="009B0255">
            <w:pPr>
              <w:rPr>
                <w:rFonts w:cstheme="minorHAnsi"/>
                <w:sz w:val="22"/>
                <w:szCs w:val="22"/>
              </w:rPr>
            </w:pPr>
          </w:p>
        </w:tc>
        <w:tc>
          <w:tcPr>
            <w:tcW w:w="1812" w:type="dxa"/>
          </w:tcPr>
          <w:p w14:paraId="3DD074B8" w14:textId="6AA368FF" w:rsidR="009B0255" w:rsidRPr="009B0255" w:rsidRDefault="009B0255" w:rsidP="009B0255">
            <w:pPr>
              <w:rPr>
                <w:rFonts w:cstheme="minorHAnsi"/>
                <w:sz w:val="22"/>
                <w:szCs w:val="22"/>
              </w:rPr>
            </w:pPr>
          </w:p>
        </w:tc>
        <w:tc>
          <w:tcPr>
            <w:tcW w:w="1812" w:type="dxa"/>
          </w:tcPr>
          <w:p w14:paraId="011A7EA1" w14:textId="632A58F4" w:rsidR="009B0255" w:rsidRPr="009B0255" w:rsidRDefault="009B0255" w:rsidP="009B0255">
            <w:pPr>
              <w:rPr>
                <w:rFonts w:cstheme="minorHAnsi"/>
                <w:sz w:val="22"/>
                <w:szCs w:val="22"/>
              </w:rPr>
            </w:pPr>
          </w:p>
        </w:tc>
        <w:tc>
          <w:tcPr>
            <w:tcW w:w="1812" w:type="dxa"/>
          </w:tcPr>
          <w:p w14:paraId="70789A69" w14:textId="069026BA" w:rsidR="009B0255" w:rsidRPr="009B0255" w:rsidRDefault="009B0255" w:rsidP="009B0255">
            <w:pPr>
              <w:rPr>
                <w:rFonts w:cstheme="minorHAnsi"/>
                <w:sz w:val="22"/>
                <w:szCs w:val="22"/>
              </w:rPr>
            </w:pPr>
          </w:p>
        </w:tc>
        <w:tc>
          <w:tcPr>
            <w:tcW w:w="1812" w:type="dxa"/>
          </w:tcPr>
          <w:p w14:paraId="5DC8A9A0" w14:textId="39D39F39" w:rsidR="009B0255" w:rsidRPr="009B0255" w:rsidRDefault="009B0255" w:rsidP="009B0255">
            <w:pPr>
              <w:rPr>
                <w:rFonts w:cstheme="minorHAnsi"/>
                <w:sz w:val="22"/>
                <w:szCs w:val="22"/>
              </w:rPr>
            </w:pPr>
          </w:p>
        </w:tc>
      </w:tr>
      <w:tr w:rsidR="009B0255" w:rsidRPr="009B0255" w14:paraId="06FE3934" w14:textId="77777777" w:rsidTr="004E7DE1">
        <w:trPr>
          <w:trHeight w:val="300"/>
        </w:trPr>
        <w:tc>
          <w:tcPr>
            <w:tcW w:w="2101" w:type="dxa"/>
          </w:tcPr>
          <w:p w14:paraId="50EAC2B9" w14:textId="5A4F2BA6" w:rsidR="009B0255" w:rsidRPr="00C400D8" w:rsidRDefault="009B0255" w:rsidP="009B0255">
            <w:pPr>
              <w:rPr>
                <w:rFonts w:cstheme="minorHAnsi"/>
                <w:b/>
                <w:bCs/>
                <w:sz w:val="22"/>
                <w:szCs w:val="22"/>
              </w:rPr>
            </w:pPr>
            <w:r w:rsidRPr="00C400D8">
              <w:rPr>
                <w:rFonts w:cstheme="minorHAnsi"/>
                <w:b/>
                <w:bCs/>
                <w:sz w:val="22"/>
                <w:szCs w:val="22"/>
              </w:rPr>
              <w:t>Spelfouten</w:t>
            </w:r>
          </w:p>
        </w:tc>
        <w:tc>
          <w:tcPr>
            <w:tcW w:w="1812" w:type="dxa"/>
          </w:tcPr>
          <w:p w14:paraId="593D21BA" w14:textId="77777777" w:rsidR="009B0255" w:rsidRPr="009B0255" w:rsidRDefault="009B0255" w:rsidP="009B0255">
            <w:pPr>
              <w:rPr>
                <w:rFonts w:cstheme="minorHAnsi"/>
                <w:sz w:val="22"/>
                <w:szCs w:val="22"/>
              </w:rPr>
            </w:pPr>
            <w:r w:rsidRPr="009B0255">
              <w:rPr>
                <w:rFonts w:cstheme="minorHAnsi"/>
                <w:sz w:val="22"/>
                <w:szCs w:val="22"/>
              </w:rPr>
              <w:t>Conform de examen eisen bij Nederlands geen rekening houden met spellingfouten, overige vakken wel.</w:t>
            </w:r>
          </w:p>
        </w:tc>
        <w:tc>
          <w:tcPr>
            <w:tcW w:w="1812" w:type="dxa"/>
          </w:tcPr>
          <w:p w14:paraId="1943B357" w14:textId="77777777" w:rsidR="009B0255" w:rsidRPr="009B0255" w:rsidRDefault="009B0255" w:rsidP="009B0255">
            <w:pPr>
              <w:rPr>
                <w:rFonts w:cstheme="minorHAnsi"/>
                <w:sz w:val="22"/>
                <w:szCs w:val="22"/>
              </w:rPr>
            </w:pPr>
            <w:r w:rsidRPr="009B0255">
              <w:rPr>
                <w:rFonts w:cstheme="minorHAnsi"/>
                <w:sz w:val="22"/>
                <w:szCs w:val="22"/>
              </w:rPr>
              <w:t>Conform de examen eisen bij Nederlands</w:t>
            </w:r>
          </w:p>
          <w:p w14:paraId="5543D11E" w14:textId="77777777" w:rsidR="009B0255" w:rsidRPr="009B0255" w:rsidRDefault="009B0255" w:rsidP="009B0255">
            <w:pPr>
              <w:rPr>
                <w:rFonts w:cstheme="minorHAnsi"/>
                <w:sz w:val="22"/>
                <w:szCs w:val="22"/>
              </w:rPr>
            </w:pPr>
            <w:r w:rsidRPr="009B0255">
              <w:rPr>
                <w:rFonts w:cstheme="minorHAnsi"/>
                <w:sz w:val="22"/>
                <w:szCs w:val="22"/>
              </w:rPr>
              <w:t>geen rekening houden met spellingfouten, overige vakken wel.</w:t>
            </w:r>
          </w:p>
        </w:tc>
        <w:tc>
          <w:tcPr>
            <w:tcW w:w="1812" w:type="dxa"/>
          </w:tcPr>
          <w:p w14:paraId="25BA54CD" w14:textId="61C9985F" w:rsidR="009B0255" w:rsidRPr="009B0255" w:rsidRDefault="00C400D8" w:rsidP="009B0255">
            <w:pPr>
              <w:rPr>
                <w:rFonts w:cstheme="minorHAnsi"/>
                <w:sz w:val="22"/>
                <w:szCs w:val="22"/>
              </w:rPr>
            </w:pPr>
            <w:r>
              <w:rPr>
                <w:rFonts w:cstheme="minorHAnsi"/>
                <w:sz w:val="22"/>
                <w:szCs w:val="22"/>
              </w:rPr>
              <w:t>Maximaal 1 punt aftrek voor spelfouten</w:t>
            </w:r>
            <w:r w:rsidR="008B6272">
              <w:rPr>
                <w:rFonts w:cstheme="minorHAnsi"/>
                <w:sz w:val="22"/>
                <w:szCs w:val="22"/>
              </w:rPr>
              <w:t xml:space="preserve"> bij </w:t>
            </w:r>
            <w:r w:rsidR="002C4CB6" w:rsidRPr="002C4CB6">
              <w:rPr>
                <w:rFonts w:cstheme="minorHAnsi"/>
                <w:sz w:val="22"/>
                <w:szCs w:val="22"/>
              </w:rPr>
              <w:t>MVT</w:t>
            </w:r>
            <w:r w:rsidR="008B6272" w:rsidRPr="002C4CB6">
              <w:rPr>
                <w:rFonts w:cstheme="minorHAnsi"/>
                <w:sz w:val="22"/>
                <w:szCs w:val="22"/>
              </w:rPr>
              <w:t>, bij het vak Nederlands</w:t>
            </w:r>
            <w:r w:rsidR="00D33F41" w:rsidRPr="002C4CB6">
              <w:rPr>
                <w:rFonts w:cstheme="minorHAnsi"/>
                <w:sz w:val="22"/>
                <w:szCs w:val="22"/>
              </w:rPr>
              <w:t xml:space="preserve"> aftrek bij het onderdeel spelling</w:t>
            </w:r>
            <w:r w:rsidR="002C4CB6" w:rsidRPr="002C4CB6">
              <w:rPr>
                <w:rFonts w:cstheme="minorHAnsi"/>
                <w:sz w:val="22"/>
                <w:szCs w:val="22"/>
              </w:rPr>
              <w:t xml:space="preserve"> in de onderbouw</w:t>
            </w:r>
            <w:r w:rsidR="00D33F41">
              <w:rPr>
                <w:rFonts w:cstheme="minorHAnsi"/>
                <w:sz w:val="22"/>
                <w:szCs w:val="22"/>
              </w:rPr>
              <w:t xml:space="preserve">, </w:t>
            </w:r>
            <w:r w:rsidR="008B6272">
              <w:rPr>
                <w:rFonts w:cstheme="minorHAnsi"/>
                <w:sz w:val="22"/>
                <w:szCs w:val="22"/>
              </w:rPr>
              <w:t>geen aftrek van cijfer bij overige vakken</w:t>
            </w:r>
          </w:p>
        </w:tc>
        <w:tc>
          <w:tcPr>
            <w:tcW w:w="1812" w:type="dxa"/>
          </w:tcPr>
          <w:p w14:paraId="7853FB56" w14:textId="0B6D4EA6" w:rsidR="009B0255" w:rsidRPr="009B0255" w:rsidRDefault="008B6272" w:rsidP="009B0255">
            <w:pPr>
              <w:rPr>
                <w:rFonts w:cstheme="minorHAnsi"/>
                <w:sz w:val="22"/>
                <w:szCs w:val="22"/>
              </w:rPr>
            </w:pPr>
            <w:r w:rsidRPr="002C4CB6">
              <w:rPr>
                <w:rFonts w:cstheme="minorHAnsi"/>
                <w:sz w:val="22"/>
                <w:szCs w:val="22"/>
              </w:rPr>
              <w:t>Conform exameneisen</w:t>
            </w:r>
          </w:p>
        </w:tc>
        <w:tc>
          <w:tcPr>
            <w:tcW w:w="1812" w:type="dxa"/>
          </w:tcPr>
          <w:p w14:paraId="48DDFB4B" w14:textId="5E6EB545" w:rsidR="009B0255" w:rsidRPr="009B0255" w:rsidRDefault="00D33F41" w:rsidP="009B0255">
            <w:pPr>
              <w:rPr>
                <w:rFonts w:cstheme="minorHAnsi"/>
                <w:sz w:val="22"/>
                <w:szCs w:val="22"/>
              </w:rPr>
            </w:pPr>
            <w:r>
              <w:rPr>
                <w:rFonts w:cstheme="minorHAnsi"/>
                <w:sz w:val="22"/>
                <w:szCs w:val="22"/>
              </w:rPr>
              <w:t xml:space="preserve">Maximaal 1 punt aftrek voor spelfouten bij </w:t>
            </w:r>
            <w:r w:rsidR="002C4CB6">
              <w:rPr>
                <w:rFonts w:cstheme="minorHAnsi"/>
                <w:sz w:val="22"/>
                <w:szCs w:val="22"/>
              </w:rPr>
              <w:t>MVT</w:t>
            </w:r>
            <w:r>
              <w:rPr>
                <w:rFonts w:cstheme="minorHAnsi"/>
                <w:sz w:val="22"/>
                <w:szCs w:val="22"/>
              </w:rPr>
              <w:t>, bij het vak Nederlands aftrek bij het onderdeel spelling, geen aftrek van cijfer bij overige vakken</w:t>
            </w:r>
          </w:p>
        </w:tc>
      </w:tr>
      <w:tr w:rsidR="00D33F41" w:rsidRPr="009B0255" w14:paraId="2D769458" w14:textId="77777777" w:rsidTr="004E7DE1">
        <w:trPr>
          <w:trHeight w:val="300"/>
        </w:trPr>
        <w:tc>
          <w:tcPr>
            <w:tcW w:w="2101" w:type="dxa"/>
          </w:tcPr>
          <w:p w14:paraId="1E21520B" w14:textId="3ED9D422" w:rsidR="00D33F41" w:rsidRPr="00D33F41" w:rsidRDefault="00D33F41" w:rsidP="009B0255">
            <w:pPr>
              <w:rPr>
                <w:rFonts w:cstheme="minorHAnsi"/>
                <w:b/>
                <w:bCs/>
                <w:sz w:val="22"/>
                <w:szCs w:val="22"/>
              </w:rPr>
            </w:pPr>
            <w:r w:rsidRPr="00D33F41">
              <w:rPr>
                <w:rFonts w:cstheme="minorHAnsi"/>
                <w:b/>
                <w:bCs/>
                <w:sz w:val="22"/>
                <w:szCs w:val="22"/>
              </w:rPr>
              <w:t>Luistertoetsen</w:t>
            </w:r>
          </w:p>
        </w:tc>
        <w:tc>
          <w:tcPr>
            <w:tcW w:w="1812" w:type="dxa"/>
          </w:tcPr>
          <w:p w14:paraId="7F552797" w14:textId="323AE1CF" w:rsidR="00D33F41" w:rsidRPr="006864A9" w:rsidRDefault="006864A9" w:rsidP="009B0255">
            <w:pPr>
              <w:rPr>
                <w:rFonts w:cstheme="minorHAnsi"/>
                <w:sz w:val="22"/>
                <w:szCs w:val="22"/>
              </w:rPr>
            </w:pPr>
            <w:r w:rsidRPr="006864A9">
              <w:rPr>
                <w:rFonts w:cstheme="minorHAnsi"/>
                <w:sz w:val="22"/>
                <w:szCs w:val="22"/>
              </w:rPr>
              <w:t>N.v.t.</w:t>
            </w:r>
          </w:p>
        </w:tc>
        <w:tc>
          <w:tcPr>
            <w:tcW w:w="1812" w:type="dxa"/>
          </w:tcPr>
          <w:p w14:paraId="00DCC385" w14:textId="5691715A" w:rsidR="00D33F41" w:rsidRPr="006864A9" w:rsidRDefault="006864A9" w:rsidP="009B0255">
            <w:pPr>
              <w:rPr>
                <w:rFonts w:cstheme="minorHAnsi"/>
                <w:sz w:val="22"/>
                <w:szCs w:val="22"/>
              </w:rPr>
            </w:pPr>
            <w:r>
              <w:rPr>
                <w:rFonts w:cstheme="minorHAnsi"/>
                <w:sz w:val="22"/>
                <w:szCs w:val="22"/>
              </w:rPr>
              <w:t>N.v.t.</w:t>
            </w:r>
          </w:p>
        </w:tc>
        <w:tc>
          <w:tcPr>
            <w:tcW w:w="1812" w:type="dxa"/>
          </w:tcPr>
          <w:p w14:paraId="30457BF1" w14:textId="74AF0C4D" w:rsidR="00D33F41" w:rsidRPr="006864A9" w:rsidRDefault="006864A9" w:rsidP="009B0255">
            <w:pPr>
              <w:rPr>
                <w:rFonts w:cstheme="minorHAnsi"/>
                <w:sz w:val="22"/>
                <w:szCs w:val="22"/>
              </w:rPr>
            </w:pPr>
            <w:r>
              <w:rPr>
                <w:rFonts w:cstheme="minorHAnsi"/>
                <w:sz w:val="22"/>
                <w:szCs w:val="22"/>
              </w:rPr>
              <w:t>Langere pauzes of speciale versie</w:t>
            </w:r>
          </w:p>
        </w:tc>
        <w:tc>
          <w:tcPr>
            <w:tcW w:w="1812" w:type="dxa"/>
          </w:tcPr>
          <w:p w14:paraId="74B08FFC" w14:textId="4158E002" w:rsidR="00D33F41" w:rsidRPr="006864A9" w:rsidRDefault="006864A9" w:rsidP="009B0255">
            <w:pPr>
              <w:rPr>
                <w:rFonts w:cstheme="minorHAnsi"/>
                <w:sz w:val="22"/>
                <w:szCs w:val="22"/>
              </w:rPr>
            </w:pPr>
            <w:r>
              <w:rPr>
                <w:rFonts w:cstheme="minorHAnsi"/>
                <w:sz w:val="22"/>
                <w:szCs w:val="22"/>
              </w:rPr>
              <w:t>Langere pauzes of speciale versie</w:t>
            </w:r>
          </w:p>
        </w:tc>
        <w:tc>
          <w:tcPr>
            <w:tcW w:w="1812" w:type="dxa"/>
          </w:tcPr>
          <w:p w14:paraId="3490AE2C" w14:textId="09969089" w:rsidR="00D33F41" w:rsidRPr="006864A9" w:rsidRDefault="006864A9" w:rsidP="009B0255">
            <w:pPr>
              <w:rPr>
                <w:rFonts w:cstheme="minorHAnsi"/>
                <w:sz w:val="22"/>
                <w:szCs w:val="22"/>
              </w:rPr>
            </w:pPr>
            <w:r>
              <w:rPr>
                <w:rFonts w:cstheme="minorHAnsi"/>
                <w:sz w:val="22"/>
                <w:szCs w:val="22"/>
              </w:rPr>
              <w:t>Langere pauzes of speciale versie</w:t>
            </w:r>
          </w:p>
        </w:tc>
      </w:tr>
      <w:tr w:rsidR="004E7DE1" w:rsidRPr="009B0255" w14:paraId="0FDD5256" w14:textId="77777777" w:rsidTr="004E7DE1">
        <w:trPr>
          <w:trHeight w:val="300"/>
        </w:trPr>
        <w:tc>
          <w:tcPr>
            <w:tcW w:w="2101" w:type="dxa"/>
          </w:tcPr>
          <w:p w14:paraId="4F6EA606" w14:textId="72A92498" w:rsidR="004E7DE1" w:rsidRPr="00D33F41" w:rsidRDefault="004E7DE1" w:rsidP="004E7DE1">
            <w:pPr>
              <w:rPr>
                <w:rFonts w:cstheme="minorHAnsi"/>
                <w:b/>
                <w:bCs/>
                <w:sz w:val="22"/>
                <w:szCs w:val="22"/>
              </w:rPr>
            </w:pPr>
            <w:r w:rsidRPr="00D33F41">
              <w:rPr>
                <w:rFonts w:cstheme="minorHAnsi"/>
                <w:b/>
                <w:bCs/>
                <w:sz w:val="22"/>
                <w:szCs w:val="22"/>
              </w:rPr>
              <w:t>Lettertype</w:t>
            </w:r>
          </w:p>
        </w:tc>
        <w:tc>
          <w:tcPr>
            <w:tcW w:w="1812" w:type="dxa"/>
          </w:tcPr>
          <w:p w14:paraId="62E41E47" w14:textId="26EE7901" w:rsidR="004E7DE1" w:rsidRPr="004E7DE1" w:rsidRDefault="004E7DE1" w:rsidP="004E7DE1">
            <w:pPr>
              <w:rPr>
                <w:rFonts w:cstheme="minorHAnsi"/>
                <w:sz w:val="22"/>
                <w:szCs w:val="22"/>
              </w:rPr>
            </w:pPr>
            <w:proofErr w:type="spellStart"/>
            <w:r>
              <w:rPr>
                <w:rFonts w:cstheme="minorHAnsi"/>
                <w:sz w:val="22"/>
                <w:szCs w:val="22"/>
              </w:rPr>
              <w:t>Arial</w:t>
            </w:r>
            <w:proofErr w:type="spellEnd"/>
            <w:r>
              <w:rPr>
                <w:rFonts w:cstheme="minorHAnsi"/>
                <w:sz w:val="22"/>
                <w:szCs w:val="22"/>
              </w:rPr>
              <w:t xml:space="preserve"> 12</w:t>
            </w:r>
          </w:p>
        </w:tc>
        <w:tc>
          <w:tcPr>
            <w:tcW w:w="1812" w:type="dxa"/>
          </w:tcPr>
          <w:p w14:paraId="646A6B6C" w14:textId="1EE6F251" w:rsidR="004E7DE1" w:rsidRPr="004E7DE1" w:rsidRDefault="004E7DE1" w:rsidP="004E7DE1">
            <w:pPr>
              <w:rPr>
                <w:rFonts w:cstheme="minorHAnsi"/>
                <w:sz w:val="22"/>
                <w:szCs w:val="22"/>
              </w:rPr>
            </w:pPr>
            <w:proofErr w:type="spellStart"/>
            <w:r>
              <w:rPr>
                <w:rFonts w:cstheme="minorHAnsi"/>
                <w:sz w:val="22"/>
                <w:szCs w:val="22"/>
              </w:rPr>
              <w:t>Arial</w:t>
            </w:r>
            <w:proofErr w:type="spellEnd"/>
            <w:r>
              <w:rPr>
                <w:rFonts w:cstheme="minorHAnsi"/>
                <w:sz w:val="22"/>
                <w:szCs w:val="22"/>
              </w:rPr>
              <w:t xml:space="preserve"> 12</w:t>
            </w:r>
          </w:p>
        </w:tc>
        <w:tc>
          <w:tcPr>
            <w:tcW w:w="1812" w:type="dxa"/>
          </w:tcPr>
          <w:p w14:paraId="61A80212" w14:textId="5A53F7F0" w:rsidR="004E7DE1" w:rsidRPr="004E7DE1" w:rsidRDefault="004E7DE1" w:rsidP="004E7DE1">
            <w:pPr>
              <w:rPr>
                <w:rFonts w:cstheme="minorHAnsi"/>
                <w:sz w:val="22"/>
                <w:szCs w:val="22"/>
              </w:rPr>
            </w:pPr>
            <w:proofErr w:type="spellStart"/>
            <w:r>
              <w:rPr>
                <w:rFonts w:cstheme="minorHAnsi"/>
                <w:sz w:val="22"/>
                <w:szCs w:val="22"/>
              </w:rPr>
              <w:t>Arial</w:t>
            </w:r>
            <w:proofErr w:type="spellEnd"/>
            <w:r>
              <w:rPr>
                <w:rFonts w:cstheme="minorHAnsi"/>
                <w:sz w:val="22"/>
                <w:szCs w:val="22"/>
              </w:rPr>
              <w:t xml:space="preserve"> 12</w:t>
            </w:r>
          </w:p>
        </w:tc>
        <w:tc>
          <w:tcPr>
            <w:tcW w:w="1812" w:type="dxa"/>
          </w:tcPr>
          <w:p w14:paraId="056465B4" w14:textId="3C42E4FD" w:rsidR="004E7DE1" w:rsidRPr="004E7DE1" w:rsidRDefault="004E7DE1" w:rsidP="004E7DE1">
            <w:pPr>
              <w:rPr>
                <w:rFonts w:cstheme="minorHAnsi"/>
                <w:sz w:val="22"/>
                <w:szCs w:val="22"/>
              </w:rPr>
            </w:pPr>
            <w:proofErr w:type="spellStart"/>
            <w:r>
              <w:rPr>
                <w:rFonts w:cstheme="minorHAnsi"/>
                <w:sz w:val="22"/>
                <w:szCs w:val="22"/>
              </w:rPr>
              <w:t>Arial</w:t>
            </w:r>
            <w:proofErr w:type="spellEnd"/>
            <w:r>
              <w:rPr>
                <w:rFonts w:cstheme="minorHAnsi"/>
                <w:sz w:val="22"/>
                <w:szCs w:val="22"/>
              </w:rPr>
              <w:t xml:space="preserve"> 12</w:t>
            </w:r>
          </w:p>
        </w:tc>
        <w:tc>
          <w:tcPr>
            <w:tcW w:w="1812" w:type="dxa"/>
          </w:tcPr>
          <w:p w14:paraId="779E52D9" w14:textId="277AC769" w:rsidR="004E7DE1" w:rsidRPr="004E7DE1" w:rsidRDefault="004E7DE1" w:rsidP="004E7DE1">
            <w:pPr>
              <w:rPr>
                <w:rFonts w:cstheme="minorHAnsi"/>
                <w:sz w:val="22"/>
                <w:szCs w:val="22"/>
              </w:rPr>
            </w:pPr>
            <w:proofErr w:type="spellStart"/>
            <w:r>
              <w:rPr>
                <w:rFonts w:cstheme="minorHAnsi"/>
                <w:sz w:val="22"/>
                <w:szCs w:val="22"/>
              </w:rPr>
              <w:t>Arial</w:t>
            </w:r>
            <w:proofErr w:type="spellEnd"/>
            <w:r>
              <w:rPr>
                <w:rFonts w:cstheme="minorHAnsi"/>
                <w:sz w:val="22"/>
                <w:szCs w:val="22"/>
              </w:rPr>
              <w:t xml:space="preserve"> 12</w:t>
            </w:r>
          </w:p>
        </w:tc>
      </w:tr>
      <w:tr w:rsidR="004E7DE1" w:rsidRPr="009B0255" w14:paraId="0853030A" w14:textId="77777777" w:rsidTr="004E7DE1">
        <w:trPr>
          <w:trHeight w:val="300"/>
        </w:trPr>
        <w:tc>
          <w:tcPr>
            <w:tcW w:w="2101" w:type="dxa"/>
          </w:tcPr>
          <w:p w14:paraId="07306660" w14:textId="4B59C902" w:rsidR="004E7DE1" w:rsidRDefault="004E7DE1" w:rsidP="004E7DE1">
            <w:pPr>
              <w:rPr>
                <w:rFonts w:cstheme="minorHAnsi"/>
                <w:b/>
                <w:bCs/>
                <w:sz w:val="22"/>
                <w:szCs w:val="22"/>
              </w:rPr>
            </w:pPr>
            <w:r w:rsidRPr="006864A9">
              <w:rPr>
                <w:rFonts w:cstheme="minorHAnsi"/>
                <w:b/>
                <w:bCs/>
                <w:sz w:val="22"/>
                <w:szCs w:val="22"/>
              </w:rPr>
              <w:t>A</w:t>
            </w:r>
            <w:r>
              <w:rPr>
                <w:rFonts w:cstheme="minorHAnsi"/>
                <w:b/>
                <w:bCs/>
                <w:sz w:val="22"/>
                <w:szCs w:val="22"/>
              </w:rPr>
              <w:t>angepast begeleidingsplan</w:t>
            </w:r>
          </w:p>
          <w:p w14:paraId="61E521E8" w14:textId="739AE87D" w:rsidR="004E7DE1" w:rsidRPr="006864A9" w:rsidRDefault="004E7DE1" w:rsidP="00DF7B09">
            <w:pPr>
              <w:rPr>
                <w:rFonts w:cstheme="minorHAnsi"/>
                <w:b/>
                <w:bCs/>
                <w:sz w:val="22"/>
                <w:szCs w:val="22"/>
              </w:rPr>
            </w:pPr>
            <w:r>
              <w:rPr>
                <w:rFonts w:cstheme="minorHAnsi"/>
                <w:sz w:val="22"/>
                <w:szCs w:val="22"/>
              </w:rPr>
              <w:t>Leerjaar 3, Frans of Duits</w:t>
            </w:r>
            <w:r w:rsidR="00DF7B09">
              <w:rPr>
                <w:rFonts w:cstheme="minorHAnsi"/>
                <w:sz w:val="22"/>
                <w:szCs w:val="22"/>
              </w:rPr>
              <w:t>, onder voorwaarden</w:t>
            </w:r>
          </w:p>
        </w:tc>
        <w:tc>
          <w:tcPr>
            <w:tcW w:w="1812" w:type="dxa"/>
          </w:tcPr>
          <w:p w14:paraId="2E52ACF4" w14:textId="14BAEA71" w:rsidR="004E7DE1" w:rsidRPr="009B0255" w:rsidRDefault="004E7DE1" w:rsidP="004E7DE1">
            <w:pPr>
              <w:rPr>
                <w:rFonts w:cstheme="minorHAnsi"/>
                <w:sz w:val="22"/>
                <w:szCs w:val="22"/>
              </w:rPr>
            </w:pPr>
          </w:p>
        </w:tc>
        <w:tc>
          <w:tcPr>
            <w:tcW w:w="1812" w:type="dxa"/>
          </w:tcPr>
          <w:p w14:paraId="34C1E728" w14:textId="4D000489" w:rsidR="004E7DE1" w:rsidRPr="009B0255" w:rsidRDefault="004E7DE1" w:rsidP="004E7DE1">
            <w:pPr>
              <w:rPr>
                <w:rFonts w:cstheme="minorHAnsi"/>
                <w:sz w:val="22"/>
                <w:szCs w:val="22"/>
              </w:rPr>
            </w:pPr>
          </w:p>
        </w:tc>
        <w:tc>
          <w:tcPr>
            <w:tcW w:w="1812" w:type="dxa"/>
          </w:tcPr>
          <w:p w14:paraId="0DCDAD32" w14:textId="77777777" w:rsidR="004E7DE1" w:rsidRPr="009B0255" w:rsidRDefault="004E7DE1" w:rsidP="004E7DE1">
            <w:pPr>
              <w:rPr>
                <w:rFonts w:cstheme="minorHAnsi"/>
                <w:sz w:val="22"/>
                <w:szCs w:val="22"/>
              </w:rPr>
            </w:pPr>
          </w:p>
        </w:tc>
        <w:tc>
          <w:tcPr>
            <w:tcW w:w="1812" w:type="dxa"/>
          </w:tcPr>
          <w:p w14:paraId="267A0B77" w14:textId="7B42CEAF" w:rsidR="004E7DE1" w:rsidRPr="009B0255" w:rsidRDefault="004E7DE1" w:rsidP="004E7DE1">
            <w:pPr>
              <w:rPr>
                <w:rFonts w:cstheme="minorHAnsi"/>
                <w:sz w:val="22"/>
                <w:szCs w:val="22"/>
              </w:rPr>
            </w:pPr>
          </w:p>
        </w:tc>
        <w:tc>
          <w:tcPr>
            <w:tcW w:w="1812" w:type="dxa"/>
          </w:tcPr>
          <w:p w14:paraId="06E48871" w14:textId="70DA2177" w:rsidR="004E7DE1" w:rsidRPr="009B0255" w:rsidRDefault="004E7DE1" w:rsidP="004E7DE1">
            <w:pPr>
              <w:rPr>
                <w:rFonts w:cstheme="minorHAnsi"/>
                <w:sz w:val="22"/>
                <w:szCs w:val="22"/>
              </w:rPr>
            </w:pPr>
          </w:p>
        </w:tc>
      </w:tr>
      <w:tr w:rsidR="00DF7B09" w:rsidRPr="009B0255" w14:paraId="0048A9A6" w14:textId="77777777" w:rsidTr="004E7DE1">
        <w:trPr>
          <w:trHeight w:val="300"/>
        </w:trPr>
        <w:tc>
          <w:tcPr>
            <w:tcW w:w="2101" w:type="dxa"/>
          </w:tcPr>
          <w:p w14:paraId="45746227" w14:textId="77777777" w:rsidR="00DF7B09" w:rsidRPr="00DF7B09" w:rsidRDefault="00DF7B09" w:rsidP="004E7DE1">
            <w:pPr>
              <w:rPr>
                <w:rFonts w:cstheme="minorHAnsi"/>
                <w:b/>
                <w:bCs/>
                <w:sz w:val="22"/>
                <w:szCs w:val="22"/>
              </w:rPr>
            </w:pPr>
            <w:r w:rsidRPr="00DF7B09">
              <w:rPr>
                <w:rFonts w:cstheme="minorHAnsi"/>
                <w:b/>
                <w:bCs/>
                <w:sz w:val="22"/>
                <w:szCs w:val="22"/>
              </w:rPr>
              <w:t>Overige hulpmiddelen/apps</w:t>
            </w:r>
          </w:p>
          <w:p w14:paraId="194636B9" w14:textId="372F3F7E" w:rsidR="00DF7B09" w:rsidRPr="00DF7B09" w:rsidRDefault="00DF7B09" w:rsidP="004E7DE1">
            <w:pPr>
              <w:rPr>
                <w:rFonts w:cstheme="minorHAnsi"/>
              </w:rPr>
            </w:pPr>
            <w:r w:rsidRPr="00DF7B09">
              <w:rPr>
                <w:rFonts w:cstheme="minorHAnsi"/>
                <w:sz w:val="22"/>
                <w:szCs w:val="22"/>
              </w:rPr>
              <w:t>Met toestemming van de docent/RT tijdens de les en bij huiswerk</w:t>
            </w:r>
          </w:p>
        </w:tc>
        <w:tc>
          <w:tcPr>
            <w:tcW w:w="1812" w:type="dxa"/>
          </w:tcPr>
          <w:p w14:paraId="35AE13D3" w14:textId="77777777" w:rsidR="00DF7B09" w:rsidRPr="009B0255" w:rsidRDefault="00DF7B09" w:rsidP="004E7DE1">
            <w:pPr>
              <w:rPr>
                <w:rFonts w:cstheme="minorHAnsi"/>
              </w:rPr>
            </w:pPr>
          </w:p>
        </w:tc>
        <w:tc>
          <w:tcPr>
            <w:tcW w:w="1812" w:type="dxa"/>
          </w:tcPr>
          <w:p w14:paraId="723B5D77" w14:textId="77777777" w:rsidR="00DF7B09" w:rsidRPr="009B0255" w:rsidRDefault="00DF7B09" w:rsidP="004E7DE1">
            <w:pPr>
              <w:rPr>
                <w:rFonts w:cstheme="minorHAnsi"/>
              </w:rPr>
            </w:pPr>
          </w:p>
        </w:tc>
        <w:tc>
          <w:tcPr>
            <w:tcW w:w="1812" w:type="dxa"/>
          </w:tcPr>
          <w:p w14:paraId="6A7D99EF" w14:textId="77777777" w:rsidR="00DF7B09" w:rsidRPr="009B0255" w:rsidRDefault="00DF7B09" w:rsidP="004E7DE1">
            <w:pPr>
              <w:rPr>
                <w:rFonts w:cstheme="minorHAnsi"/>
              </w:rPr>
            </w:pPr>
          </w:p>
        </w:tc>
        <w:tc>
          <w:tcPr>
            <w:tcW w:w="1812" w:type="dxa"/>
          </w:tcPr>
          <w:p w14:paraId="6F8761D4" w14:textId="77777777" w:rsidR="00DF7B09" w:rsidRPr="009B0255" w:rsidRDefault="00DF7B09" w:rsidP="004E7DE1">
            <w:pPr>
              <w:rPr>
                <w:rFonts w:cstheme="minorHAnsi"/>
              </w:rPr>
            </w:pPr>
          </w:p>
        </w:tc>
        <w:tc>
          <w:tcPr>
            <w:tcW w:w="1812" w:type="dxa"/>
          </w:tcPr>
          <w:p w14:paraId="37C0F375" w14:textId="77777777" w:rsidR="00DF7B09" w:rsidRPr="009B0255" w:rsidRDefault="00DF7B09" w:rsidP="004E7DE1">
            <w:pPr>
              <w:rPr>
                <w:rFonts w:cstheme="minorHAnsi"/>
              </w:rPr>
            </w:pPr>
          </w:p>
        </w:tc>
      </w:tr>
    </w:tbl>
    <w:p w14:paraId="34C0A5FD" w14:textId="77777777" w:rsidR="00454044" w:rsidRPr="009B0255" w:rsidRDefault="00454044">
      <w:pPr>
        <w:rPr>
          <w:rFonts w:cstheme="minorHAnsi"/>
        </w:rPr>
      </w:pPr>
    </w:p>
    <w:sectPr w:rsidR="00454044" w:rsidRPr="009B0255" w:rsidSect="00FA0C63">
      <w:footerReference w:type="default" r:id="rId13"/>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2594B" w14:textId="77777777" w:rsidR="00B42B2C" w:rsidRDefault="00B42B2C" w:rsidP="00123B0C">
      <w:pPr>
        <w:spacing w:after="0" w:line="240" w:lineRule="auto"/>
      </w:pPr>
      <w:r>
        <w:separator/>
      </w:r>
    </w:p>
  </w:endnote>
  <w:endnote w:type="continuationSeparator" w:id="0">
    <w:p w14:paraId="4D13DE35" w14:textId="77777777" w:rsidR="00B42B2C" w:rsidRDefault="00B42B2C" w:rsidP="0012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D521D" w14:textId="609128B9" w:rsidR="00123B0C" w:rsidRDefault="00123B0C">
    <w:pPr>
      <w:pStyle w:val="Voettekst"/>
    </w:pPr>
    <w:r>
      <w:t>Versie 18 oktober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BF38D" w14:textId="77777777" w:rsidR="00B42B2C" w:rsidRDefault="00B42B2C" w:rsidP="00123B0C">
      <w:pPr>
        <w:spacing w:after="0" w:line="240" w:lineRule="auto"/>
      </w:pPr>
      <w:r>
        <w:separator/>
      </w:r>
    </w:p>
  </w:footnote>
  <w:footnote w:type="continuationSeparator" w:id="0">
    <w:p w14:paraId="52620A60" w14:textId="77777777" w:rsidR="00B42B2C" w:rsidRDefault="00B42B2C" w:rsidP="00123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12E95"/>
    <w:multiLevelType w:val="hybridMultilevel"/>
    <w:tmpl w:val="264C9C90"/>
    <w:lvl w:ilvl="0" w:tplc="FFFFFFFF">
      <w:start w:val="1"/>
      <w:numFmt w:val="bullet"/>
      <w:lvlText w:val=""/>
      <w:lvlJc w:val="left"/>
      <w:pPr>
        <w:ind w:left="1080" w:hanging="360"/>
      </w:pPr>
      <w:rPr>
        <w:rFonts w:ascii="Symbol" w:hAnsi="Symbol" w:hint="default"/>
      </w:rPr>
    </w:lvl>
    <w:lvl w:ilvl="1" w:tplc="04130003">
      <w:start w:val="1"/>
      <w:numFmt w:val="bullet"/>
      <w:lvlText w:val="o"/>
      <w:lvlJc w:val="left"/>
      <w:pPr>
        <w:ind w:left="1211"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8861DEF"/>
    <w:multiLevelType w:val="multilevel"/>
    <w:tmpl w:val="3BD0E4B2"/>
    <w:lvl w:ilvl="0">
      <w:start w:val="1"/>
      <w:numFmt w:val="bullet"/>
      <w:lvlText w:val=""/>
      <w:lvlJc w:val="left"/>
      <w:pPr>
        <w:tabs>
          <w:tab w:val="num" w:pos="1776"/>
        </w:tabs>
        <w:ind w:left="1776" w:hanging="360"/>
      </w:pPr>
      <w:rPr>
        <w:rFonts w:ascii="Symbol" w:hAnsi="Symbol" w:hint="default"/>
        <w:sz w:val="20"/>
      </w:rPr>
    </w:lvl>
    <w:lvl w:ilvl="1">
      <w:start w:val="1"/>
      <w:numFmt w:val="bullet"/>
      <w:lvlText w:val=""/>
      <w:lvlJc w:val="left"/>
      <w:pPr>
        <w:tabs>
          <w:tab w:val="num" w:pos="2496"/>
        </w:tabs>
        <w:ind w:left="2496" w:hanging="360"/>
      </w:pPr>
      <w:rPr>
        <w:rFonts w:ascii="Symbol" w:hAnsi="Symbol" w:hint="default"/>
        <w:sz w:val="20"/>
      </w:rPr>
    </w:lvl>
    <w:lvl w:ilvl="2">
      <w:start w:val="1"/>
      <w:numFmt w:val="bullet"/>
      <w:lvlText w:val=""/>
      <w:lvlJc w:val="left"/>
      <w:pPr>
        <w:tabs>
          <w:tab w:val="num" w:pos="3216"/>
        </w:tabs>
        <w:ind w:left="3216" w:hanging="360"/>
      </w:pPr>
      <w:rPr>
        <w:rFonts w:ascii="Symbol" w:hAnsi="Symbol" w:hint="default"/>
        <w:sz w:val="20"/>
      </w:rPr>
    </w:lvl>
    <w:lvl w:ilvl="3">
      <w:start w:val="1"/>
      <w:numFmt w:val="bullet"/>
      <w:lvlText w:val=""/>
      <w:lvlJc w:val="left"/>
      <w:pPr>
        <w:tabs>
          <w:tab w:val="num" w:pos="3936"/>
        </w:tabs>
        <w:ind w:left="3936" w:hanging="360"/>
      </w:pPr>
      <w:rPr>
        <w:rFonts w:ascii="Symbol" w:hAnsi="Symbol" w:hint="default"/>
        <w:sz w:val="20"/>
      </w:rPr>
    </w:lvl>
    <w:lvl w:ilvl="4">
      <w:start w:val="1"/>
      <w:numFmt w:val="bullet"/>
      <w:lvlText w:val=""/>
      <w:lvlJc w:val="left"/>
      <w:pPr>
        <w:tabs>
          <w:tab w:val="num" w:pos="4656"/>
        </w:tabs>
        <w:ind w:left="4656" w:hanging="360"/>
      </w:pPr>
      <w:rPr>
        <w:rFonts w:ascii="Symbol" w:hAnsi="Symbol" w:hint="default"/>
        <w:sz w:val="20"/>
      </w:rPr>
    </w:lvl>
    <w:lvl w:ilvl="5">
      <w:start w:val="1"/>
      <w:numFmt w:val="bullet"/>
      <w:lvlText w:val=""/>
      <w:lvlJc w:val="left"/>
      <w:pPr>
        <w:tabs>
          <w:tab w:val="num" w:pos="5376"/>
        </w:tabs>
        <w:ind w:left="5376" w:hanging="360"/>
      </w:pPr>
      <w:rPr>
        <w:rFonts w:ascii="Symbol" w:hAnsi="Symbol" w:hint="default"/>
        <w:sz w:val="20"/>
      </w:rPr>
    </w:lvl>
    <w:lvl w:ilvl="6">
      <w:start w:val="1"/>
      <w:numFmt w:val="bullet"/>
      <w:lvlText w:val=""/>
      <w:lvlJc w:val="left"/>
      <w:pPr>
        <w:tabs>
          <w:tab w:val="num" w:pos="6096"/>
        </w:tabs>
        <w:ind w:left="6096" w:hanging="360"/>
      </w:pPr>
      <w:rPr>
        <w:rFonts w:ascii="Symbol" w:hAnsi="Symbol" w:hint="default"/>
        <w:sz w:val="20"/>
      </w:rPr>
    </w:lvl>
    <w:lvl w:ilvl="7">
      <w:start w:val="1"/>
      <w:numFmt w:val="bullet"/>
      <w:lvlText w:val=""/>
      <w:lvlJc w:val="left"/>
      <w:pPr>
        <w:tabs>
          <w:tab w:val="num" w:pos="6816"/>
        </w:tabs>
        <w:ind w:left="6816" w:hanging="360"/>
      </w:pPr>
      <w:rPr>
        <w:rFonts w:ascii="Symbol" w:hAnsi="Symbol" w:hint="default"/>
        <w:sz w:val="20"/>
      </w:rPr>
    </w:lvl>
    <w:lvl w:ilvl="8">
      <w:start w:val="1"/>
      <w:numFmt w:val="bullet"/>
      <w:lvlText w:val=""/>
      <w:lvlJc w:val="left"/>
      <w:pPr>
        <w:tabs>
          <w:tab w:val="num" w:pos="7536"/>
        </w:tabs>
        <w:ind w:left="7536" w:hanging="360"/>
      </w:pPr>
      <w:rPr>
        <w:rFonts w:ascii="Symbol" w:hAnsi="Symbol" w:hint="default"/>
        <w:sz w:val="20"/>
      </w:rPr>
    </w:lvl>
  </w:abstractNum>
  <w:abstractNum w:abstractNumId="2" w15:restartNumberingAfterBreak="0">
    <w:nsid w:val="0AE22D65"/>
    <w:multiLevelType w:val="multilevel"/>
    <w:tmpl w:val="625E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E7CA3"/>
    <w:multiLevelType w:val="multilevel"/>
    <w:tmpl w:val="96CE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AF01A5"/>
    <w:multiLevelType w:val="hybridMultilevel"/>
    <w:tmpl w:val="99689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8918E8"/>
    <w:multiLevelType w:val="multilevel"/>
    <w:tmpl w:val="68B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248AE"/>
    <w:multiLevelType w:val="hybridMultilevel"/>
    <w:tmpl w:val="6EB69B48"/>
    <w:lvl w:ilvl="0" w:tplc="8E46801E">
      <w:start w:val="26"/>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FE4C44"/>
    <w:multiLevelType w:val="multilevel"/>
    <w:tmpl w:val="2F0C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137224"/>
    <w:multiLevelType w:val="hybridMultilevel"/>
    <w:tmpl w:val="6DFA797C"/>
    <w:lvl w:ilvl="0" w:tplc="AE2C519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CF5C8A"/>
    <w:multiLevelType w:val="multilevel"/>
    <w:tmpl w:val="B19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4D3B77"/>
    <w:multiLevelType w:val="hybridMultilevel"/>
    <w:tmpl w:val="20B87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852DC3"/>
    <w:multiLevelType w:val="hybridMultilevel"/>
    <w:tmpl w:val="84AAD5C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BC0AAA"/>
    <w:multiLevelType w:val="hybridMultilevel"/>
    <w:tmpl w:val="A0AED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B45103"/>
    <w:multiLevelType w:val="multilevel"/>
    <w:tmpl w:val="4FE0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C665AD"/>
    <w:multiLevelType w:val="multilevel"/>
    <w:tmpl w:val="D90C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E14D8A"/>
    <w:multiLevelType w:val="multilevel"/>
    <w:tmpl w:val="BC905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67861"/>
    <w:multiLevelType w:val="multilevel"/>
    <w:tmpl w:val="F2EE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633A75"/>
    <w:multiLevelType w:val="multilevel"/>
    <w:tmpl w:val="D2A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588155">
    <w:abstractNumId w:val="7"/>
  </w:num>
  <w:num w:numId="2" w16cid:durableId="342902812">
    <w:abstractNumId w:val="17"/>
  </w:num>
  <w:num w:numId="3" w16cid:durableId="1205290032">
    <w:abstractNumId w:val="3"/>
  </w:num>
  <w:num w:numId="4" w16cid:durableId="242185049">
    <w:abstractNumId w:val="16"/>
  </w:num>
  <w:num w:numId="5" w16cid:durableId="633875074">
    <w:abstractNumId w:val="9"/>
  </w:num>
  <w:num w:numId="6" w16cid:durableId="1417748397">
    <w:abstractNumId w:val="2"/>
  </w:num>
  <w:num w:numId="7" w16cid:durableId="1131753179">
    <w:abstractNumId w:val="13"/>
  </w:num>
  <w:num w:numId="8" w16cid:durableId="988023733">
    <w:abstractNumId w:val="14"/>
  </w:num>
  <w:num w:numId="9" w16cid:durableId="1196313625">
    <w:abstractNumId w:val="10"/>
  </w:num>
  <w:num w:numId="10" w16cid:durableId="507329949">
    <w:abstractNumId w:val="0"/>
  </w:num>
  <w:num w:numId="11" w16cid:durableId="382170244">
    <w:abstractNumId w:val="4"/>
  </w:num>
  <w:num w:numId="12" w16cid:durableId="1811743975">
    <w:abstractNumId w:val="5"/>
  </w:num>
  <w:num w:numId="13" w16cid:durableId="249048445">
    <w:abstractNumId w:val="6"/>
  </w:num>
  <w:num w:numId="14" w16cid:durableId="325479452">
    <w:abstractNumId w:val="15"/>
  </w:num>
  <w:num w:numId="15" w16cid:durableId="1495946813">
    <w:abstractNumId w:val="1"/>
  </w:num>
  <w:num w:numId="16" w16cid:durableId="1359887244">
    <w:abstractNumId w:val="11"/>
  </w:num>
  <w:num w:numId="17" w16cid:durableId="1854953459">
    <w:abstractNumId w:val="12"/>
  </w:num>
  <w:num w:numId="18" w16cid:durableId="1717973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63"/>
    <w:rsid w:val="00003767"/>
    <w:rsid w:val="00004C5B"/>
    <w:rsid w:val="000055C2"/>
    <w:rsid w:val="000063C8"/>
    <w:rsid w:val="00022B68"/>
    <w:rsid w:val="0003708F"/>
    <w:rsid w:val="000411E3"/>
    <w:rsid w:val="000461ED"/>
    <w:rsid w:val="000469CF"/>
    <w:rsid w:val="00056546"/>
    <w:rsid w:val="00071573"/>
    <w:rsid w:val="0007292B"/>
    <w:rsid w:val="000773DA"/>
    <w:rsid w:val="0008179D"/>
    <w:rsid w:val="00081FB4"/>
    <w:rsid w:val="00083E87"/>
    <w:rsid w:val="0009184C"/>
    <w:rsid w:val="000A59DC"/>
    <w:rsid w:val="000A6B12"/>
    <w:rsid w:val="000B2FDF"/>
    <w:rsid w:val="000B45F8"/>
    <w:rsid w:val="000C5496"/>
    <w:rsid w:val="000D26DE"/>
    <w:rsid w:val="000D4597"/>
    <w:rsid w:val="000D7CB6"/>
    <w:rsid w:val="000E63DC"/>
    <w:rsid w:val="00104081"/>
    <w:rsid w:val="001040D7"/>
    <w:rsid w:val="001143B2"/>
    <w:rsid w:val="001166F1"/>
    <w:rsid w:val="00123B0C"/>
    <w:rsid w:val="00140F4B"/>
    <w:rsid w:val="00141CF7"/>
    <w:rsid w:val="001508B2"/>
    <w:rsid w:val="00151CD4"/>
    <w:rsid w:val="001534FA"/>
    <w:rsid w:val="00154340"/>
    <w:rsid w:val="001545AB"/>
    <w:rsid w:val="0015511B"/>
    <w:rsid w:val="00155563"/>
    <w:rsid w:val="00172CD5"/>
    <w:rsid w:val="00180CC2"/>
    <w:rsid w:val="001814DF"/>
    <w:rsid w:val="001820FE"/>
    <w:rsid w:val="0018510D"/>
    <w:rsid w:val="00185F40"/>
    <w:rsid w:val="00191EDA"/>
    <w:rsid w:val="00193789"/>
    <w:rsid w:val="00194AD3"/>
    <w:rsid w:val="0019574D"/>
    <w:rsid w:val="001A080F"/>
    <w:rsid w:val="001A2216"/>
    <w:rsid w:val="001A665E"/>
    <w:rsid w:val="001B200F"/>
    <w:rsid w:val="001B2130"/>
    <w:rsid w:val="001B2BFA"/>
    <w:rsid w:val="001B340E"/>
    <w:rsid w:val="001B34B5"/>
    <w:rsid w:val="001B6B67"/>
    <w:rsid w:val="001C2A62"/>
    <w:rsid w:val="001C3EC4"/>
    <w:rsid w:val="001C61F7"/>
    <w:rsid w:val="001D21FB"/>
    <w:rsid w:val="001D4021"/>
    <w:rsid w:val="001D4CF9"/>
    <w:rsid w:val="001D5986"/>
    <w:rsid w:val="001D799D"/>
    <w:rsid w:val="001F08E7"/>
    <w:rsid w:val="001F4596"/>
    <w:rsid w:val="001F5839"/>
    <w:rsid w:val="00202A21"/>
    <w:rsid w:val="00202B34"/>
    <w:rsid w:val="00210DF7"/>
    <w:rsid w:val="00212C69"/>
    <w:rsid w:val="00213E4B"/>
    <w:rsid w:val="002151FD"/>
    <w:rsid w:val="00222ADC"/>
    <w:rsid w:val="00222E6D"/>
    <w:rsid w:val="00231237"/>
    <w:rsid w:val="002366CF"/>
    <w:rsid w:val="00237210"/>
    <w:rsid w:val="00242436"/>
    <w:rsid w:val="002437C3"/>
    <w:rsid w:val="00254241"/>
    <w:rsid w:val="0025783B"/>
    <w:rsid w:val="00261F34"/>
    <w:rsid w:val="002643C9"/>
    <w:rsid w:val="00281563"/>
    <w:rsid w:val="0029006F"/>
    <w:rsid w:val="002926F5"/>
    <w:rsid w:val="002A05F1"/>
    <w:rsid w:val="002A2171"/>
    <w:rsid w:val="002A31E2"/>
    <w:rsid w:val="002B1020"/>
    <w:rsid w:val="002B3EE4"/>
    <w:rsid w:val="002C0DC3"/>
    <w:rsid w:val="002C4773"/>
    <w:rsid w:val="002C4CB6"/>
    <w:rsid w:val="002C5A52"/>
    <w:rsid w:val="002C680C"/>
    <w:rsid w:val="002D0B34"/>
    <w:rsid w:val="002D2274"/>
    <w:rsid w:val="002D23DF"/>
    <w:rsid w:val="002E11B3"/>
    <w:rsid w:val="002E3746"/>
    <w:rsid w:val="002E6F8A"/>
    <w:rsid w:val="002F4181"/>
    <w:rsid w:val="002F7676"/>
    <w:rsid w:val="003019CB"/>
    <w:rsid w:val="00302D69"/>
    <w:rsid w:val="003040F6"/>
    <w:rsid w:val="00305534"/>
    <w:rsid w:val="00310EBB"/>
    <w:rsid w:val="003162C3"/>
    <w:rsid w:val="003178DF"/>
    <w:rsid w:val="00325935"/>
    <w:rsid w:val="00325C97"/>
    <w:rsid w:val="003304F3"/>
    <w:rsid w:val="0033727C"/>
    <w:rsid w:val="003374C8"/>
    <w:rsid w:val="00345014"/>
    <w:rsid w:val="00355B09"/>
    <w:rsid w:val="00362583"/>
    <w:rsid w:val="003723A6"/>
    <w:rsid w:val="00377150"/>
    <w:rsid w:val="003817BB"/>
    <w:rsid w:val="00384D87"/>
    <w:rsid w:val="00387FE4"/>
    <w:rsid w:val="00390ABB"/>
    <w:rsid w:val="003A2173"/>
    <w:rsid w:val="003A3940"/>
    <w:rsid w:val="003B48F1"/>
    <w:rsid w:val="003B51B1"/>
    <w:rsid w:val="003C3388"/>
    <w:rsid w:val="003C3658"/>
    <w:rsid w:val="003C3811"/>
    <w:rsid w:val="003C4C07"/>
    <w:rsid w:val="003C4D67"/>
    <w:rsid w:val="003C5592"/>
    <w:rsid w:val="003C5FFB"/>
    <w:rsid w:val="003C6975"/>
    <w:rsid w:val="003D2FA2"/>
    <w:rsid w:val="003D399E"/>
    <w:rsid w:val="003E334F"/>
    <w:rsid w:val="003E6DFD"/>
    <w:rsid w:val="003F117F"/>
    <w:rsid w:val="00401D87"/>
    <w:rsid w:val="00403D62"/>
    <w:rsid w:val="0040645D"/>
    <w:rsid w:val="004070C2"/>
    <w:rsid w:val="0041065E"/>
    <w:rsid w:val="0041277B"/>
    <w:rsid w:val="004150AB"/>
    <w:rsid w:val="0041532E"/>
    <w:rsid w:val="00415C17"/>
    <w:rsid w:val="0041754A"/>
    <w:rsid w:val="00425355"/>
    <w:rsid w:val="00426903"/>
    <w:rsid w:val="004323C3"/>
    <w:rsid w:val="00442322"/>
    <w:rsid w:val="00442CD2"/>
    <w:rsid w:val="004439B3"/>
    <w:rsid w:val="0045050A"/>
    <w:rsid w:val="00454044"/>
    <w:rsid w:val="0045475E"/>
    <w:rsid w:val="0046136D"/>
    <w:rsid w:val="00461489"/>
    <w:rsid w:val="00464C4A"/>
    <w:rsid w:val="00471C16"/>
    <w:rsid w:val="00476B72"/>
    <w:rsid w:val="004772D0"/>
    <w:rsid w:val="00477944"/>
    <w:rsid w:val="004903AF"/>
    <w:rsid w:val="00492BEF"/>
    <w:rsid w:val="0049615B"/>
    <w:rsid w:val="0049643A"/>
    <w:rsid w:val="004A2066"/>
    <w:rsid w:val="004A6B1C"/>
    <w:rsid w:val="004C66E1"/>
    <w:rsid w:val="004D361D"/>
    <w:rsid w:val="004D3F58"/>
    <w:rsid w:val="004E12AC"/>
    <w:rsid w:val="004E6000"/>
    <w:rsid w:val="004E6017"/>
    <w:rsid w:val="004E7DE1"/>
    <w:rsid w:val="004F2DDE"/>
    <w:rsid w:val="00507C78"/>
    <w:rsid w:val="0051608E"/>
    <w:rsid w:val="00522F96"/>
    <w:rsid w:val="00536498"/>
    <w:rsid w:val="005469A4"/>
    <w:rsid w:val="0054760B"/>
    <w:rsid w:val="00550B8B"/>
    <w:rsid w:val="00551299"/>
    <w:rsid w:val="00564E56"/>
    <w:rsid w:val="005674FB"/>
    <w:rsid w:val="00567ED8"/>
    <w:rsid w:val="00570051"/>
    <w:rsid w:val="00571EE1"/>
    <w:rsid w:val="005752C9"/>
    <w:rsid w:val="00576DF5"/>
    <w:rsid w:val="00577839"/>
    <w:rsid w:val="00582E4E"/>
    <w:rsid w:val="00585BFE"/>
    <w:rsid w:val="00585D4C"/>
    <w:rsid w:val="00597170"/>
    <w:rsid w:val="00597CAE"/>
    <w:rsid w:val="005A541B"/>
    <w:rsid w:val="005A5F45"/>
    <w:rsid w:val="005A72F9"/>
    <w:rsid w:val="005B0732"/>
    <w:rsid w:val="005B0CFE"/>
    <w:rsid w:val="005B1246"/>
    <w:rsid w:val="005B2629"/>
    <w:rsid w:val="005B38A3"/>
    <w:rsid w:val="005B788B"/>
    <w:rsid w:val="005C4A8B"/>
    <w:rsid w:val="005D3AF3"/>
    <w:rsid w:val="005E04CC"/>
    <w:rsid w:val="005F08C4"/>
    <w:rsid w:val="005F4205"/>
    <w:rsid w:val="005F447E"/>
    <w:rsid w:val="005F7393"/>
    <w:rsid w:val="005F7EB0"/>
    <w:rsid w:val="00603CE0"/>
    <w:rsid w:val="00604002"/>
    <w:rsid w:val="006154F0"/>
    <w:rsid w:val="00621938"/>
    <w:rsid w:val="0062368F"/>
    <w:rsid w:val="00625531"/>
    <w:rsid w:val="0062766F"/>
    <w:rsid w:val="00631B84"/>
    <w:rsid w:val="0063745D"/>
    <w:rsid w:val="0063769E"/>
    <w:rsid w:val="00637F83"/>
    <w:rsid w:val="00641667"/>
    <w:rsid w:val="00646000"/>
    <w:rsid w:val="00654EFE"/>
    <w:rsid w:val="00663C59"/>
    <w:rsid w:val="006712DA"/>
    <w:rsid w:val="006738E5"/>
    <w:rsid w:val="00681858"/>
    <w:rsid w:val="006859CF"/>
    <w:rsid w:val="006864A9"/>
    <w:rsid w:val="00695268"/>
    <w:rsid w:val="006B3814"/>
    <w:rsid w:val="006B389B"/>
    <w:rsid w:val="006D082C"/>
    <w:rsid w:val="006D1613"/>
    <w:rsid w:val="006E62A6"/>
    <w:rsid w:val="006E7B7E"/>
    <w:rsid w:val="006F0648"/>
    <w:rsid w:val="006F29F9"/>
    <w:rsid w:val="006F4F05"/>
    <w:rsid w:val="006F5075"/>
    <w:rsid w:val="006F50A0"/>
    <w:rsid w:val="00703BC6"/>
    <w:rsid w:val="00704D3B"/>
    <w:rsid w:val="007105FB"/>
    <w:rsid w:val="00712A95"/>
    <w:rsid w:val="0071376D"/>
    <w:rsid w:val="00714357"/>
    <w:rsid w:val="0071458D"/>
    <w:rsid w:val="0071570C"/>
    <w:rsid w:val="0073424C"/>
    <w:rsid w:val="007366FC"/>
    <w:rsid w:val="00745C8A"/>
    <w:rsid w:val="00746944"/>
    <w:rsid w:val="00757697"/>
    <w:rsid w:val="00757D11"/>
    <w:rsid w:val="007617A5"/>
    <w:rsid w:val="00762127"/>
    <w:rsid w:val="0077466F"/>
    <w:rsid w:val="00774DA2"/>
    <w:rsid w:val="00775093"/>
    <w:rsid w:val="007755DB"/>
    <w:rsid w:val="00783701"/>
    <w:rsid w:val="00785331"/>
    <w:rsid w:val="007878ED"/>
    <w:rsid w:val="0079016F"/>
    <w:rsid w:val="00792A46"/>
    <w:rsid w:val="007A501C"/>
    <w:rsid w:val="007A553F"/>
    <w:rsid w:val="007B4E11"/>
    <w:rsid w:val="007B62DB"/>
    <w:rsid w:val="007B66C9"/>
    <w:rsid w:val="007C1CAB"/>
    <w:rsid w:val="007C335E"/>
    <w:rsid w:val="007D1C84"/>
    <w:rsid w:val="007D2142"/>
    <w:rsid w:val="007D32D1"/>
    <w:rsid w:val="007D364F"/>
    <w:rsid w:val="007D498E"/>
    <w:rsid w:val="007D6184"/>
    <w:rsid w:val="007F17DB"/>
    <w:rsid w:val="007F2D26"/>
    <w:rsid w:val="007F3247"/>
    <w:rsid w:val="007F6B18"/>
    <w:rsid w:val="00800AC5"/>
    <w:rsid w:val="008060A2"/>
    <w:rsid w:val="0082689D"/>
    <w:rsid w:val="00827E31"/>
    <w:rsid w:val="0083057B"/>
    <w:rsid w:val="00836AF9"/>
    <w:rsid w:val="008372EC"/>
    <w:rsid w:val="0084174F"/>
    <w:rsid w:val="00860E35"/>
    <w:rsid w:val="008654ED"/>
    <w:rsid w:val="0086557D"/>
    <w:rsid w:val="00870545"/>
    <w:rsid w:val="00872A89"/>
    <w:rsid w:val="00875751"/>
    <w:rsid w:val="00883DFD"/>
    <w:rsid w:val="008863DB"/>
    <w:rsid w:val="00893E97"/>
    <w:rsid w:val="0089504B"/>
    <w:rsid w:val="008A015E"/>
    <w:rsid w:val="008A334A"/>
    <w:rsid w:val="008A3FA6"/>
    <w:rsid w:val="008B6272"/>
    <w:rsid w:val="008C68B1"/>
    <w:rsid w:val="008D107D"/>
    <w:rsid w:val="008D5F71"/>
    <w:rsid w:val="008E0136"/>
    <w:rsid w:val="008E4469"/>
    <w:rsid w:val="008E4608"/>
    <w:rsid w:val="00902190"/>
    <w:rsid w:val="00902C75"/>
    <w:rsid w:val="00903A75"/>
    <w:rsid w:val="00917D0E"/>
    <w:rsid w:val="00920DFC"/>
    <w:rsid w:val="009348F5"/>
    <w:rsid w:val="00936264"/>
    <w:rsid w:val="00946B85"/>
    <w:rsid w:val="00946EB4"/>
    <w:rsid w:val="009512C5"/>
    <w:rsid w:val="009654FB"/>
    <w:rsid w:val="00966CC5"/>
    <w:rsid w:val="009711BC"/>
    <w:rsid w:val="00975C35"/>
    <w:rsid w:val="00977B8C"/>
    <w:rsid w:val="00980A14"/>
    <w:rsid w:val="00981BBD"/>
    <w:rsid w:val="009832DE"/>
    <w:rsid w:val="009870D6"/>
    <w:rsid w:val="00990667"/>
    <w:rsid w:val="00992A9F"/>
    <w:rsid w:val="00994894"/>
    <w:rsid w:val="00994B44"/>
    <w:rsid w:val="009A03EA"/>
    <w:rsid w:val="009A2408"/>
    <w:rsid w:val="009A43B9"/>
    <w:rsid w:val="009A6F23"/>
    <w:rsid w:val="009B0255"/>
    <w:rsid w:val="009B13EE"/>
    <w:rsid w:val="009B3CA6"/>
    <w:rsid w:val="009B624B"/>
    <w:rsid w:val="009C01D6"/>
    <w:rsid w:val="009C342A"/>
    <w:rsid w:val="009C3E1D"/>
    <w:rsid w:val="009C7627"/>
    <w:rsid w:val="009C77C7"/>
    <w:rsid w:val="009E7C09"/>
    <w:rsid w:val="009F00CB"/>
    <w:rsid w:val="009F55EF"/>
    <w:rsid w:val="009F6A44"/>
    <w:rsid w:val="009F6B61"/>
    <w:rsid w:val="009F7223"/>
    <w:rsid w:val="00A03DE9"/>
    <w:rsid w:val="00A0498E"/>
    <w:rsid w:val="00A06C99"/>
    <w:rsid w:val="00A134DA"/>
    <w:rsid w:val="00A1485E"/>
    <w:rsid w:val="00A2026E"/>
    <w:rsid w:val="00A21480"/>
    <w:rsid w:val="00A232F7"/>
    <w:rsid w:val="00A34039"/>
    <w:rsid w:val="00A4038D"/>
    <w:rsid w:val="00A41674"/>
    <w:rsid w:val="00A43AAD"/>
    <w:rsid w:val="00A622A7"/>
    <w:rsid w:val="00A623C3"/>
    <w:rsid w:val="00A666C9"/>
    <w:rsid w:val="00A66F21"/>
    <w:rsid w:val="00A70298"/>
    <w:rsid w:val="00A93B8A"/>
    <w:rsid w:val="00AA2E28"/>
    <w:rsid w:val="00AA3D4A"/>
    <w:rsid w:val="00AB5035"/>
    <w:rsid w:val="00AB5F65"/>
    <w:rsid w:val="00AC015C"/>
    <w:rsid w:val="00AC2655"/>
    <w:rsid w:val="00AC3D8D"/>
    <w:rsid w:val="00AC7204"/>
    <w:rsid w:val="00AD0DAF"/>
    <w:rsid w:val="00AE7FB9"/>
    <w:rsid w:val="00AF2756"/>
    <w:rsid w:val="00AF33B6"/>
    <w:rsid w:val="00AF639D"/>
    <w:rsid w:val="00B0578E"/>
    <w:rsid w:val="00B059E0"/>
    <w:rsid w:val="00B07DA3"/>
    <w:rsid w:val="00B1696B"/>
    <w:rsid w:val="00B24289"/>
    <w:rsid w:val="00B24D8C"/>
    <w:rsid w:val="00B300F0"/>
    <w:rsid w:val="00B3252D"/>
    <w:rsid w:val="00B40672"/>
    <w:rsid w:val="00B41311"/>
    <w:rsid w:val="00B42B2C"/>
    <w:rsid w:val="00B42C8A"/>
    <w:rsid w:val="00B43B47"/>
    <w:rsid w:val="00B47C02"/>
    <w:rsid w:val="00B55176"/>
    <w:rsid w:val="00B57C48"/>
    <w:rsid w:val="00B60EF1"/>
    <w:rsid w:val="00B67B2F"/>
    <w:rsid w:val="00B73D46"/>
    <w:rsid w:val="00B77921"/>
    <w:rsid w:val="00B81553"/>
    <w:rsid w:val="00B81CB9"/>
    <w:rsid w:val="00B868EF"/>
    <w:rsid w:val="00B87EC6"/>
    <w:rsid w:val="00BA02F3"/>
    <w:rsid w:val="00BC1A50"/>
    <w:rsid w:val="00BC3A4F"/>
    <w:rsid w:val="00BC3BDB"/>
    <w:rsid w:val="00BD25C2"/>
    <w:rsid w:val="00BD297D"/>
    <w:rsid w:val="00BD4905"/>
    <w:rsid w:val="00BD4DD6"/>
    <w:rsid w:val="00BD5014"/>
    <w:rsid w:val="00BD5256"/>
    <w:rsid w:val="00BE099A"/>
    <w:rsid w:val="00BE7A1B"/>
    <w:rsid w:val="00BF0253"/>
    <w:rsid w:val="00BF2A01"/>
    <w:rsid w:val="00BF55EA"/>
    <w:rsid w:val="00BF672A"/>
    <w:rsid w:val="00BF7165"/>
    <w:rsid w:val="00C12723"/>
    <w:rsid w:val="00C13364"/>
    <w:rsid w:val="00C179F5"/>
    <w:rsid w:val="00C17AE5"/>
    <w:rsid w:val="00C17F54"/>
    <w:rsid w:val="00C32C1A"/>
    <w:rsid w:val="00C400D8"/>
    <w:rsid w:val="00C5441F"/>
    <w:rsid w:val="00C631CD"/>
    <w:rsid w:val="00C63445"/>
    <w:rsid w:val="00C83AF1"/>
    <w:rsid w:val="00C85F3A"/>
    <w:rsid w:val="00C86D00"/>
    <w:rsid w:val="00C86D5C"/>
    <w:rsid w:val="00C92AEF"/>
    <w:rsid w:val="00CA29D7"/>
    <w:rsid w:val="00CA748C"/>
    <w:rsid w:val="00CB0401"/>
    <w:rsid w:val="00CB456E"/>
    <w:rsid w:val="00CC5627"/>
    <w:rsid w:val="00CC5B4D"/>
    <w:rsid w:val="00CD23EE"/>
    <w:rsid w:val="00CD461C"/>
    <w:rsid w:val="00CD4E8B"/>
    <w:rsid w:val="00CE3B1D"/>
    <w:rsid w:val="00CE7829"/>
    <w:rsid w:val="00CF3D06"/>
    <w:rsid w:val="00CF4229"/>
    <w:rsid w:val="00CF4A25"/>
    <w:rsid w:val="00CF5B41"/>
    <w:rsid w:val="00CF7750"/>
    <w:rsid w:val="00D13463"/>
    <w:rsid w:val="00D1427F"/>
    <w:rsid w:val="00D14787"/>
    <w:rsid w:val="00D15DA0"/>
    <w:rsid w:val="00D228A3"/>
    <w:rsid w:val="00D23BC4"/>
    <w:rsid w:val="00D33F41"/>
    <w:rsid w:val="00D46C51"/>
    <w:rsid w:val="00D57058"/>
    <w:rsid w:val="00D57840"/>
    <w:rsid w:val="00D631FF"/>
    <w:rsid w:val="00D63A67"/>
    <w:rsid w:val="00D67ABC"/>
    <w:rsid w:val="00D71939"/>
    <w:rsid w:val="00D749FF"/>
    <w:rsid w:val="00D821C6"/>
    <w:rsid w:val="00D848D4"/>
    <w:rsid w:val="00D968B0"/>
    <w:rsid w:val="00DA2C4F"/>
    <w:rsid w:val="00DA5942"/>
    <w:rsid w:val="00DA6D23"/>
    <w:rsid w:val="00DB0B35"/>
    <w:rsid w:val="00DB480B"/>
    <w:rsid w:val="00DB7230"/>
    <w:rsid w:val="00DC0386"/>
    <w:rsid w:val="00DC33C5"/>
    <w:rsid w:val="00DD576A"/>
    <w:rsid w:val="00DE0CE9"/>
    <w:rsid w:val="00DE3708"/>
    <w:rsid w:val="00DE68E0"/>
    <w:rsid w:val="00DF0BF4"/>
    <w:rsid w:val="00DF2F89"/>
    <w:rsid w:val="00DF3D6D"/>
    <w:rsid w:val="00DF59D9"/>
    <w:rsid w:val="00DF7B09"/>
    <w:rsid w:val="00E01C48"/>
    <w:rsid w:val="00E01E3A"/>
    <w:rsid w:val="00E05592"/>
    <w:rsid w:val="00E11973"/>
    <w:rsid w:val="00E15EDB"/>
    <w:rsid w:val="00E161A2"/>
    <w:rsid w:val="00E37884"/>
    <w:rsid w:val="00E37C2F"/>
    <w:rsid w:val="00E40160"/>
    <w:rsid w:val="00E40EF5"/>
    <w:rsid w:val="00E4258B"/>
    <w:rsid w:val="00E427B5"/>
    <w:rsid w:val="00E561BE"/>
    <w:rsid w:val="00E62D07"/>
    <w:rsid w:val="00E632A6"/>
    <w:rsid w:val="00E67F52"/>
    <w:rsid w:val="00E733B7"/>
    <w:rsid w:val="00E7441E"/>
    <w:rsid w:val="00E827E4"/>
    <w:rsid w:val="00E83824"/>
    <w:rsid w:val="00E86B0E"/>
    <w:rsid w:val="00E87CDE"/>
    <w:rsid w:val="00E930F7"/>
    <w:rsid w:val="00EA0817"/>
    <w:rsid w:val="00EA0BC9"/>
    <w:rsid w:val="00EA1BA2"/>
    <w:rsid w:val="00EB18B7"/>
    <w:rsid w:val="00EB1B47"/>
    <w:rsid w:val="00EB7449"/>
    <w:rsid w:val="00EC2CA8"/>
    <w:rsid w:val="00EC4B5C"/>
    <w:rsid w:val="00ED20C9"/>
    <w:rsid w:val="00ED27A4"/>
    <w:rsid w:val="00ED4B8A"/>
    <w:rsid w:val="00ED5A65"/>
    <w:rsid w:val="00ED6E00"/>
    <w:rsid w:val="00EE20B1"/>
    <w:rsid w:val="00EE4F6E"/>
    <w:rsid w:val="00EE618F"/>
    <w:rsid w:val="00EF46CE"/>
    <w:rsid w:val="00EF528F"/>
    <w:rsid w:val="00EF5E29"/>
    <w:rsid w:val="00F01489"/>
    <w:rsid w:val="00F04EF6"/>
    <w:rsid w:val="00F11B62"/>
    <w:rsid w:val="00F2082C"/>
    <w:rsid w:val="00F36061"/>
    <w:rsid w:val="00F40293"/>
    <w:rsid w:val="00F46DB8"/>
    <w:rsid w:val="00F47D37"/>
    <w:rsid w:val="00F513A3"/>
    <w:rsid w:val="00F529BD"/>
    <w:rsid w:val="00F5508E"/>
    <w:rsid w:val="00F55960"/>
    <w:rsid w:val="00F657C3"/>
    <w:rsid w:val="00F74AC2"/>
    <w:rsid w:val="00F809BB"/>
    <w:rsid w:val="00F8144A"/>
    <w:rsid w:val="00F8197E"/>
    <w:rsid w:val="00F81CAE"/>
    <w:rsid w:val="00F87947"/>
    <w:rsid w:val="00F97A89"/>
    <w:rsid w:val="00FA0C63"/>
    <w:rsid w:val="00FA0FC0"/>
    <w:rsid w:val="00FA2B1D"/>
    <w:rsid w:val="00FA3410"/>
    <w:rsid w:val="00FA436D"/>
    <w:rsid w:val="00FA7891"/>
    <w:rsid w:val="00FA7A9F"/>
    <w:rsid w:val="00FB4376"/>
    <w:rsid w:val="00FB7FFE"/>
    <w:rsid w:val="00FC1993"/>
    <w:rsid w:val="00FC2BDB"/>
    <w:rsid w:val="00FC6213"/>
    <w:rsid w:val="00FC6A6F"/>
    <w:rsid w:val="00FC7202"/>
    <w:rsid w:val="00FC7A66"/>
    <w:rsid w:val="00FD3B6A"/>
    <w:rsid w:val="00FF57FA"/>
    <w:rsid w:val="00FF78BE"/>
    <w:rsid w:val="0160AEBE"/>
    <w:rsid w:val="036AEAC3"/>
    <w:rsid w:val="03840112"/>
    <w:rsid w:val="038842D8"/>
    <w:rsid w:val="039AC40B"/>
    <w:rsid w:val="03FD25A0"/>
    <w:rsid w:val="043BA70E"/>
    <w:rsid w:val="04755EA1"/>
    <w:rsid w:val="048157C2"/>
    <w:rsid w:val="063E7875"/>
    <w:rsid w:val="0779E247"/>
    <w:rsid w:val="0A017C7F"/>
    <w:rsid w:val="0A63BC04"/>
    <w:rsid w:val="0A941E15"/>
    <w:rsid w:val="0AE4A025"/>
    <w:rsid w:val="0AF6ECB4"/>
    <w:rsid w:val="0B75EA9A"/>
    <w:rsid w:val="0B84765B"/>
    <w:rsid w:val="0D6C709B"/>
    <w:rsid w:val="0DB086D3"/>
    <w:rsid w:val="0E1C40E7"/>
    <w:rsid w:val="0E455316"/>
    <w:rsid w:val="0F44A89A"/>
    <w:rsid w:val="0F747B1F"/>
    <w:rsid w:val="0FDEA542"/>
    <w:rsid w:val="104F82EB"/>
    <w:rsid w:val="110101B9"/>
    <w:rsid w:val="1153E1A9"/>
    <w:rsid w:val="12AE7C52"/>
    <w:rsid w:val="131EDA9B"/>
    <w:rsid w:val="132E4C09"/>
    <w:rsid w:val="133C8523"/>
    <w:rsid w:val="13808805"/>
    <w:rsid w:val="13E616D0"/>
    <w:rsid w:val="14D31E19"/>
    <w:rsid w:val="14D3DDF1"/>
    <w:rsid w:val="1531979B"/>
    <w:rsid w:val="155678D5"/>
    <w:rsid w:val="1576BAA5"/>
    <w:rsid w:val="1645FFD4"/>
    <w:rsid w:val="1717927A"/>
    <w:rsid w:val="174ACDC1"/>
    <w:rsid w:val="17F24BBE"/>
    <w:rsid w:val="18B362DB"/>
    <w:rsid w:val="1AB72DC6"/>
    <w:rsid w:val="1D04FFFD"/>
    <w:rsid w:val="1EF299B8"/>
    <w:rsid w:val="1F4974BD"/>
    <w:rsid w:val="1FD8C4DD"/>
    <w:rsid w:val="20169098"/>
    <w:rsid w:val="2055CC94"/>
    <w:rsid w:val="205A5897"/>
    <w:rsid w:val="20A8CFA8"/>
    <w:rsid w:val="20BD581A"/>
    <w:rsid w:val="21F2D2D6"/>
    <w:rsid w:val="21F47D6A"/>
    <w:rsid w:val="228E1ED5"/>
    <w:rsid w:val="22B6BFF2"/>
    <w:rsid w:val="238D907A"/>
    <w:rsid w:val="23F61582"/>
    <w:rsid w:val="24887DD8"/>
    <w:rsid w:val="25C88694"/>
    <w:rsid w:val="263F5B41"/>
    <w:rsid w:val="26EC05DC"/>
    <w:rsid w:val="273C3DB9"/>
    <w:rsid w:val="2783B29E"/>
    <w:rsid w:val="27D09ABB"/>
    <w:rsid w:val="284C421F"/>
    <w:rsid w:val="2859BF4B"/>
    <w:rsid w:val="28F4B539"/>
    <w:rsid w:val="291A487C"/>
    <w:rsid w:val="296C6B1C"/>
    <w:rsid w:val="2B0E067B"/>
    <w:rsid w:val="2B2F3FC9"/>
    <w:rsid w:val="2C587116"/>
    <w:rsid w:val="2D38DB9F"/>
    <w:rsid w:val="2D8752B0"/>
    <w:rsid w:val="2DB67B41"/>
    <w:rsid w:val="2EC1AA32"/>
    <w:rsid w:val="3000B2E1"/>
    <w:rsid w:val="3052D1E7"/>
    <w:rsid w:val="30BEF372"/>
    <w:rsid w:val="314B16F7"/>
    <w:rsid w:val="316B6B21"/>
    <w:rsid w:val="317F9949"/>
    <w:rsid w:val="33F69434"/>
    <w:rsid w:val="34191261"/>
    <w:rsid w:val="344A69E7"/>
    <w:rsid w:val="34A8F48C"/>
    <w:rsid w:val="34AF1DC3"/>
    <w:rsid w:val="34E6D3E2"/>
    <w:rsid w:val="3543ED84"/>
    <w:rsid w:val="35F3E878"/>
    <w:rsid w:val="36F38D3B"/>
    <w:rsid w:val="3736227C"/>
    <w:rsid w:val="39366A22"/>
    <w:rsid w:val="39BA4505"/>
    <w:rsid w:val="39CC76CC"/>
    <w:rsid w:val="3AFF0DB3"/>
    <w:rsid w:val="3B77A1D4"/>
    <w:rsid w:val="3BC691A5"/>
    <w:rsid w:val="3CAFA8CF"/>
    <w:rsid w:val="3CF8A571"/>
    <w:rsid w:val="3DA56400"/>
    <w:rsid w:val="3F705CF2"/>
    <w:rsid w:val="3FF9BDF0"/>
    <w:rsid w:val="407B3446"/>
    <w:rsid w:val="408A24D2"/>
    <w:rsid w:val="4123FB74"/>
    <w:rsid w:val="4132FCDF"/>
    <w:rsid w:val="4149698D"/>
    <w:rsid w:val="418319F2"/>
    <w:rsid w:val="41958E51"/>
    <w:rsid w:val="42353EFA"/>
    <w:rsid w:val="43315EB2"/>
    <w:rsid w:val="4399B132"/>
    <w:rsid w:val="446D649E"/>
    <w:rsid w:val="44A5EFF9"/>
    <w:rsid w:val="4503367F"/>
    <w:rsid w:val="4826E0DC"/>
    <w:rsid w:val="49477918"/>
    <w:rsid w:val="49980047"/>
    <w:rsid w:val="49D2C71C"/>
    <w:rsid w:val="4A4050DF"/>
    <w:rsid w:val="4AE34979"/>
    <w:rsid w:val="4B8E2434"/>
    <w:rsid w:val="4F7A6489"/>
    <w:rsid w:val="50724669"/>
    <w:rsid w:val="5227597F"/>
    <w:rsid w:val="5366103E"/>
    <w:rsid w:val="53669B92"/>
    <w:rsid w:val="53C329E0"/>
    <w:rsid w:val="548966D7"/>
    <w:rsid w:val="54EC3B87"/>
    <w:rsid w:val="5512AA7D"/>
    <w:rsid w:val="560D88A8"/>
    <w:rsid w:val="56502C83"/>
    <w:rsid w:val="5691B10C"/>
    <w:rsid w:val="57327EBA"/>
    <w:rsid w:val="577646B9"/>
    <w:rsid w:val="57D56538"/>
    <w:rsid w:val="57EE8D95"/>
    <w:rsid w:val="5B0B2B38"/>
    <w:rsid w:val="5B5384FE"/>
    <w:rsid w:val="5D3F9E5A"/>
    <w:rsid w:val="5D4502B3"/>
    <w:rsid w:val="5D8DCA5E"/>
    <w:rsid w:val="5DABF862"/>
    <w:rsid w:val="5E403DDD"/>
    <w:rsid w:val="5E5DCF19"/>
    <w:rsid w:val="5F64CFB9"/>
    <w:rsid w:val="5F8A8D0D"/>
    <w:rsid w:val="5FFB0FB7"/>
    <w:rsid w:val="605D31F9"/>
    <w:rsid w:val="6100A01A"/>
    <w:rsid w:val="61C73B4A"/>
    <w:rsid w:val="6270D3BF"/>
    <w:rsid w:val="62C28621"/>
    <w:rsid w:val="630C6CAE"/>
    <w:rsid w:val="640CA420"/>
    <w:rsid w:val="65025F51"/>
    <w:rsid w:val="651B87AE"/>
    <w:rsid w:val="669AAC6D"/>
    <w:rsid w:val="670C1691"/>
    <w:rsid w:val="683A0013"/>
    <w:rsid w:val="684017EE"/>
    <w:rsid w:val="68532870"/>
    <w:rsid w:val="68AC5ED1"/>
    <w:rsid w:val="68C62398"/>
    <w:rsid w:val="69B3502E"/>
    <w:rsid w:val="6C0CBB72"/>
    <w:rsid w:val="6C44F0B8"/>
    <w:rsid w:val="6C7B08E0"/>
    <w:rsid w:val="6CC8D49B"/>
    <w:rsid w:val="6CEAF0F0"/>
    <w:rsid w:val="6D0FD69A"/>
    <w:rsid w:val="6DAE5439"/>
    <w:rsid w:val="6E5A64D2"/>
    <w:rsid w:val="6E81DB8D"/>
    <w:rsid w:val="6E86C151"/>
    <w:rsid w:val="6ECD8FE7"/>
    <w:rsid w:val="70DFBA89"/>
    <w:rsid w:val="70F77250"/>
    <w:rsid w:val="715AB321"/>
    <w:rsid w:val="71843F41"/>
    <w:rsid w:val="71E0E259"/>
    <w:rsid w:val="73542095"/>
    <w:rsid w:val="735A3274"/>
    <w:rsid w:val="7384A040"/>
    <w:rsid w:val="73879D7C"/>
    <w:rsid w:val="73AD4901"/>
    <w:rsid w:val="73D717D3"/>
    <w:rsid w:val="7432F265"/>
    <w:rsid w:val="74B3A9E7"/>
    <w:rsid w:val="74C0FB36"/>
    <w:rsid w:val="74C9E2C4"/>
    <w:rsid w:val="74CE9644"/>
    <w:rsid w:val="75A2787D"/>
    <w:rsid w:val="75A4A6A0"/>
    <w:rsid w:val="75BB2660"/>
    <w:rsid w:val="76CCEBE5"/>
    <w:rsid w:val="77407701"/>
    <w:rsid w:val="77D3F394"/>
    <w:rsid w:val="783EE906"/>
    <w:rsid w:val="78B98313"/>
    <w:rsid w:val="79F74347"/>
    <w:rsid w:val="7B27919A"/>
    <w:rsid w:val="7B2812B7"/>
    <w:rsid w:val="7CABB36B"/>
    <w:rsid w:val="7CE7EC5D"/>
    <w:rsid w:val="7DAFB885"/>
    <w:rsid w:val="7DE40C15"/>
    <w:rsid w:val="7E53C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38FA"/>
  <w15:chartTrackingRefBased/>
  <w15:docId w15:val="{0EF58356-439E-48CE-91C9-360AE9E3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1570C"/>
    <w:pPr>
      <w:keepNext/>
      <w:spacing w:before="240" w:after="60" w:line="240" w:lineRule="auto"/>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uiPriority w:val="9"/>
    <w:semiHidden/>
    <w:unhideWhenUsed/>
    <w:qFormat/>
    <w:rsid w:val="00585D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55563"/>
    <w:pPr>
      <w:spacing w:after="0" w:line="240" w:lineRule="auto"/>
    </w:pPr>
  </w:style>
  <w:style w:type="paragraph" w:customStyle="1" w:styleId="paragraph">
    <w:name w:val="paragraph"/>
    <w:basedOn w:val="Standaard"/>
    <w:rsid w:val="0015556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55563"/>
  </w:style>
  <w:style w:type="character" w:customStyle="1" w:styleId="eop">
    <w:name w:val="eop"/>
    <w:basedOn w:val="Standaardalinea-lettertype"/>
    <w:rsid w:val="00155563"/>
  </w:style>
  <w:style w:type="character" w:customStyle="1" w:styleId="scxw252041910">
    <w:name w:val="scxw252041910"/>
    <w:basedOn w:val="Standaardalinea-lettertype"/>
    <w:rsid w:val="00155563"/>
  </w:style>
  <w:style w:type="character" w:customStyle="1" w:styleId="spellingerror">
    <w:name w:val="spellingerror"/>
    <w:basedOn w:val="Standaardalinea-lettertype"/>
    <w:rsid w:val="00155563"/>
  </w:style>
  <w:style w:type="character" w:customStyle="1" w:styleId="pagebreaktextspan">
    <w:name w:val="pagebreaktextspan"/>
    <w:basedOn w:val="Standaardalinea-lettertype"/>
    <w:rsid w:val="00155563"/>
  </w:style>
  <w:style w:type="paragraph" w:styleId="Normaalweb">
    <w:name w:val="Normal (Web)"/>
    <w:basedOn w:val="Standaard"/>
    <w:uiPriority w:val="99"/>
    <w:unhideWhenUsed/>
    <w:rsid w:val="00994B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94B44"/>
    <w:rPr>
      <w:b/>
      <w:bCs/>
    </w:rPr>
  </w:style>
  <w:style w:type="character" w:styleId="Hyperlink">
    <w:name w:val="Hyperlink"/>
    <w:basedOn w:val="Standaardalinea-lettertype"/>
    <w:uiPriority w:val="99"/>
    <w:unhideWhenUsed/>
    <w:rsid w:val="00994B44"/>
    <w:rPr>
      <w:color w:val="0000FF"/>
      <w:u w:val="single"/>
    </w:rPr>
  </w:style>
  <w:style w:type="character" w:styleId="Nadruk">
    <w:name w:val="Emphasis"/>
    <w:basedOn w:val="Standaardalinea-lettertype"/>
    <w:uiPriority w:val="20"/>
    <w:qFormat/>
    <w:rsid w:val="00994B44"/>
    <w:rPr>
      <w:i/>
      <w:iCs/>
    </w:rPr>
  </w:style>
  <w:style w:type="character" w:customStyle="1" w:styleId="Kop1Char">
    <w:name w:val="Kop 1 Char"/>
    <w:basedOn w:val="Standaardalinea-lettertype"/>
    <w:link w:val="Kop1"/>
    <w:rsid w:val="0071570C"/>
    <w:rPr>
      <w:rFonts w:ascii="Arial" w:eastAsia="Times New Roman" w:hAnsi="Arial" w:cs="Arial"/>
      <w:b/>
      <w:bCs/>
      <w:kern w:val="32"/>
      <w:sz w:val="32"/>
      <w:szCs w:val="32"/>
      <w:lang w:eastAsia="nl-NL"/>
    </w:rPr>
  </w:style>
  <w:style w:type="paragraph" w:styleId="Plattetekst">
    <w:name w:val="Body Text"/>
    <w:basedOn w:val="Standaard"/>
    <w:link w:val="PlattetekstChar"/>
    <w:uiPriority w:val="4"/>
    <w:qFormat/>
    <w:rsid w:val="006D082C"/>
    <w:pPr>
      <w:spacing w:after="0" w:line="240" w:lineRule="atLeast"/>
    </w:pPr>
    <w:rPr>
      <w:rFonts w:cs="Times New Roman"/>
      <w:sz w:val="18"/>
      <w:szCs w:val="18"/>
    </w:rPr>
  </w:style>
  <w:style w:type="character" w:customStyle="1" w:styleId="PlattetekstChar">
    <w:name w:val="Platte tekst Char"/>
    <w:basedOn w:val="Standaardalinea-lettertype"/>
    <w:link w:val="Plattetekst"/>
    <w:uiPriority w:val="4"/>
    <w:rsid w:val="006D082C"/>
    <w:rPr>
      <w:rFonts w:cs="Times New Roman"/>
      <w:sz w:val="18"/>
      <w:szCs w:val="18"/>
    </w:rPr>
  </w:style>
  <w:style w:type="table" w:styleId="Tabelraster">
    <w:name w:val="Table Grid"/>
    <w:basedOn w:val="Standaardtabel"/>
    <w:uiPriority w:val="59"/>
    <w:rsid w:val="006D082C"/>
    <w:pPr>
      <w:spacing w:after="0" w:line="240" w:lineRule="auto"/>
    </w:pPr>
    <w:rPr>
      <w:rFonts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6D082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2C4F"/>
    <w:pPr>
      <w:spacing w:after="0" w:line="240" w:lineRule="auto"/>
    </w:pPr>
    <w:rPr>
      <w:rFonts w:eastAsiaTheme="minorEastAsia"/>
      <w:lang w:eastAsia="nl-NL"/>
    </w:rPr>
    <w:tblPr>
      <w:tblCellMar>
        <w:top w:w="0" w:type="dxa"/>
        <w:left w:w="0" w:type="dxa"/>
        <w:bottom w:w="0" w:type="dxa"/>
        <w:right w:w="0" w:type="dxa"/>
      </w:tblCellMar>
    </w:tblPr>
  </w:style>
  <w:style w:type="table" w:customStyle="1" w:styleId="TableGrid1">
    <w:name w:val="TableGrid1"/>
    <w:rsid w:val="0083057B"/>
    <w:pPr>
      <w:spacing w:after="0" w:line="240" w:lineRule="auto"/>
    </w:pPr>
    <w:rPr>
      <w:rFonts w:eastAsiaTheme="minorEastAsia"/>
      <w:lang w:eastAsia="nl-NL"/>
    </w:rPr>
    <w:tblPr>
      <w:tblCellMar>
        <w:top w:w="0" w:type="dxa"/>
        <w:left w:w="0" w:type="dxa"/>
        <w:bottom w:w="0" w:type="dxa"/>
        <w:right w:w="0" w:type="dxa"/>
      </w:tblCellMar>
    </w:tblPr>
  </w:style>
  <w:style w:type="character" w:customStyle="1" w:styleId="Kop2Char">
    <w:name w:val="Kop 2 Char"/>
    <w:basedOn w:val="Standaardalinea-lettertype"/>
    <w:link w:val="Kop2"/>
    <w:uiPriority w:val="9"/>
    <w:semiHidden/>
    <w:rsid w:val="00585D4C"/>
    <w:rPr>
      <w:rFonts w:asciiTheme="majorHAnsi" w:eastAsiaTheme="majorEastAsia" w:hAnsiTheme="majorHAnsi" w:cstheme="majorBidi"/>
      <w:color w:val="2F5496" w:themeColor="accent1" w:themeShade="BF"/>
      <w:sz w:val="26"/>
      <w:szCs w:val="26"/>
    </w:rPr>
  </w:style>
  <w:style w:type="table" w:customStyle="1" w:styleId="TableGrid2">
    <w:name w:val="TableGrid2"/>
    <w:rsid w:val="00585D4C"/>
    <w:pPr>
      <w:spacing w:after="0" w:line="240" w:lineRule="auto"/>
    </w:pPr>
    <w:rPr>
      <w:rFonts w:eastAsiaTheme="minorEastAsia"/>
      <w:lang w:eastAsia="nl-N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9F55EF"/>
    <w:rPr>
      <w:sz w:val="16"/>
      <w:szCs w:val="16"/>
    </w:rPr>
  </w:style>
  <w:style w:type="paragraph" w:styleId="Tekstopmerking">
    <w:name w:val="annotation text"/>
    <w:basedOn w:val="Standaard"/>
    <w:link w:val="TekstopmerkingChar"/>
    <w:uiPriority w:val="99"/>
    <w:unhideWhenUsed/>
    <w:rsid w:val="009F55EF"/>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F55EF"/>
    <w:rPr>
      <w:kern w:val="2"/>
      <w:sz w:val="20"/>
      <w:szCs w:val="20"/>
      <w14:ligatures w14:val="standardContextual"/>
    </w:rPr>
  </w:style>
  <w:style w:type="character" w:styleId="Onopgelostemelding">
    <w:name w:val="Unresolved Mention"/>
    <w:basedOn w:val="Standaardalinea-lettertype"/>
    <w:uiPriority w:val="99"/>
    <w:semiHidden/>
    <w:unhideWhenUsed/>
    <w:rsid w:val="009870D6"/>
    <w:rPr>
      <w:color w:val="605E5C"/>
      <w:shd w:val="clear" w:color="auto" w:fill="E1DFDD"/>
    </w:rPr>
  </w:style>
  <w:style w:type="paragraph" w:styleId="Lijstalinea">
    <w:name w:val="List Paragraph"/>
    <w:basedOn w:val="Standaard"/>
    <w:uiPriority w:val="34"/>
    <w:qFormat/>
    <w:rsid w:val="004F2DDE"/>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1B200F"/>
    <w:rPr>
      <w:b/>
      <w:bCs/>
      <w:kern w:val="0"/>
      <w14:ligatures w14:val="none"/>
    </w:rPr>
  </w:style>
  <w:style w:type="character" w:customStyle="1" w:styleId="OnderwerpvanopmerkingChar">
    <w:name w:val="Onderwerp van opmerking Char"/>
    <w:basedOn w:val="TekstopmerkingChar"/>
    <w:link w:val="Onderwerpvanopmerking"/>
    <w:uiPriority w:val="99"/>
    <w:semiHidden/>
    <w:rsid w:val="001B200F"/>
    <w:rPr>
      <w:b/>
      <w:bCs/>
      <w:kern w:val="2"/>
      <w:sz w:val="20"/>
      <w:szCs w:val="20"/>
      <w14:ligatures w14:val="standardContextual"/>
    </w:rPr>
  </w:style>
  <w:style w:type="paragraph" w:styleId="Koptekst">
    <w:name w:val="header"/>
    <w:basedOn w:val="Standaard"/>
    <w:link w:val="KoptekstChar"/>
    <w:uiPriority w:val="99"/>
    <w:unhideWhenUsed/>
    <w:rsid w:val="00123B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3B0C"/>
  </w:style>
  <w:style w:type="paragraph" w:styleId="Voettekst">
    <w:name w:val="footer"/>
    <w:basedOn w:val="Standaard"/>
    <w:link w:val="VoettekstChar"/>
    <w:uiPriority w:val="99"/>
    <w:unhideWhenUsed/>
    <w:rsid w:val="00123B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3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5465">
      <w:bodyDiv w:val="1"/>
      <w:marLeft w:val="0"/>
      <w:marRight w:val="0"/>
      <w:marTop w:val="0"/>
      <w:marBottom w:val="0"/>
      <w:divBdr>
        <w:top w:val="none" w:sz="0" w:space="0" w:color="auto"/>
        <w:left w:val="none" w:sz="0" w:space="0" w:color="auto"/>
        <w:bottom w:val="none" w:sz="0" w:space="0" w:color="auto"/>
        <w:right w:val="none" w:sz="0" w:space="0" w:color="auto"/>
      </w:divBdr>
      <w:divsChild>
        <w:div w:id="802695008">
          <w:marLeft w:val="0"/>
          <w:marRight w:val="0"/>
          <w:marTop w:val="0"/>
          <w:marBottom w:val="0"/>
          <w:divBdr>
            <w:top w:val="none" w:sz="0" w:space="0" w:color="auto"/>
            <w:left w:val="none" w:sz="0" w:space="0" w:color="auto"/>
            <w:bottom w:val="none" w:sz="0" w:space="0" w:color="auto"/>
            <w:right w:val="none" w:sz="0" w:space="0" w:color="auto"/>
          </w:divBdr>
        </w:div>
        <w:div w:id="407045250">
          <w:marLeft w:val="0"/>
          <w:marRight w:val="0"/>
          <w:marTop w:val="0"/>
          <w:marBottom w:val="0"/>
          <w:divBdr>
            <w:top w:val="none" w:sz="0" w:space="0" w:color="auto"/>
            <w:left w:val="none" w:sz="0" w:space="0" w:color="auto"/>
            <w:bottom w:val="none" w:sz="0" w:space="0" w:color="auto"/>
            <w:right w:val="none" w:sz="0" w:space="0" w:color="auto"/>
          </w:divBdr>
        </w:div>
        <w:div w:id="139613402">
          <w:marLeft w:val="0"/>
          <w:marRight w:val="0"/>
          <w:marTop w:val="0"/>
          <w:marBottom w:val="0"/>
          <w:divBdr>
            <w:top w:val="none" w:sz="0" w:space="0" w:color="auto"/>
            <w:left w:val="none" w:sz="0" w:space="0" w:color="auto"/>
            <w:bottom w:val="none" w:sz="0" w:space="0" w:color="auto"/>
            <w:right w:val="none" w:sz="0" w:space="0" w:color="auto"/>
          </w:divBdr>
        </w:div>
        <w:div w:id="1069310400">
          <w:marLeft w:val="0"/>
          <w:marRight w:val="0"/>
          <w:marTop w:val="0"/>
          <w:marBottom w:val="0"/>
          <w:divBdr>
            <w:top w:val="none" w:sz="0" w:space="0" w:color="auto"/>
            <w:left w:val="none" w:sz="0" w:space="0" w:color="auto"/>
            <w:bottom w:val="none" w:sz="0" w:space="0" w:color="auto"/>
            <w:right w:val="none" w:sz="0" w:space="0" w:color="auto"/>
          </w:divBdr>
        </w:div>
        <w:div w:id="676075737">
          <w:marLeft w:val="0"/>
          <w:marRight w:val="0"/>
          <w:marTop w:val="0"/>
          <w:marBottom w:val="0"/>
          <w:divBdr>
            <w:top w:val="none" w:sz="0" w:space="0" w:color="auto"/>
            <w:left w:val="none" w:sz="0" w:space="0" w:color="auto"/>
            <w:bottom w:val="none" w:sz="0" w:space="0" w:color="auto"/>
            <w:right w:val="none" w:sz="0" w:space="0" w:color="auto"/>
          </w:divBdr>
        </w:div>
        <w:div w:id="1020820969">
          <w:marLeft w:val="0"/>
          <w:marRight w:val="0"/>
          <w:marTop w:val="0"/>
          <w:marBottom w:val="0"/>
          <w:divBdr>
            <w:top w:val="none" w:sz="0" w:space="0" w:color="auto"/>
            <w:left w:val="none" w:sz="0" w:space="0" w:color="auto"/>
            <w:bottom w:val="none" w:sz="0" w:space="0" w:color="auto"/>
            <w:right w:val="none" w:sz="0" w:space="0" w:color="auto"/>
          </w:divBdr>
        </w:div>
        <w:div w:id="2124415887">
          <w:marLeft w:val="0"/>
          <w:marRight w:val="0"/>
          <w:marTop w:val="0"/>
          <w:marBottom w:val="0"/>
          <w:divBdr>
            <w:top w:val="none" w:sz="0" w:space="0" w:color="auto"/>
            <w:left w:val="none" w:sz="0" w:space="0" w:color="auto"/>
            <w:bottom w:val="none" w:sz="0" w:space="0" w:color="auto"/>
            <w:right w:val="none" w:sz="0" w:space="0" w:color="auto"/>
          </w:divBdr>
        </w:div>
        <w:div w:id="496576989">
          <w:marLeft w:val="0"/>
          <w:marRight w:val="0"/>
          <w:marTop w:val="0"/>
          <w:marBottom w:val="0"/>
          <w:divBdr>
            <w:top w:val="none" w:sz="0" w:space="0" w:color="auto"/>
            <w:left w:val="none" w:sz="0" w:space="0" w:color="auto"/>
            <w:bottom w:val="none" w:sz="0" w:space="0" w:color="auto"/>
            <w:right w:val="none" w:sz="0" w:space="0" w:color="auto"/>
          </w:divBdr>
        </w:div>
        <w:div w:id="354355641">
          <w:marLeft w:val="0"/>
          <w:marRight w:val="0"/>
          <w:marTop w:val="0"/>
          <w:marBottom w:val="0"/>
          <w:divBdr>
            <w:top w:val="none" w:sz="0" w:space="0" w:color="auto"/>
            <w:left w:val="none" w:sz="0" w:space="0" w:color="auto"/>
            <w:bottom w:val="none" w:sz="0" w:space="0" w:color="auto"/>
            <w:right w:val="none" w:sz="0" w:space="0" w:color="auto"/>
          </w:divBdr>
        </w:div>
        <w:div w:id="370806804">
          <w:marLeft w:val="0"/>
          <w:marRight w:val="0"/>
          <w:marTop w:val="0"/>
          <w:marBottom w:val="0"/>
          <w:divBdr>
            <w:top w:val="none" w:sz="0" w:space="0" w:color="auto"/>
            <w:left w:val="none" w:sz="0" w:space="0" w:color="auto"/>
            <w:bottom w:val="none" w:sz="0" w:space="0" w:color="auto"/>
            <w:right w:val="none" w:sz="0" w:space="0" w:color="auto"/>
          </w:divBdr>
        </w:div>
        <w:div w:id="1575164928">
          <w:marLeft w:val="0"/>
          <w:marRight w:val="0"/>
          <w:marTop w:val="0"/>
          <w:marBottom w:val="0"/>
          <w:divBdr>
            <w:top w:val="none" w:sz="0" w:space="0" w:color="auto"/>
            <w:left w:val="none" w:sz="0" w:space="0" w:color="auto"/>
            <w:bottom w:val="none" w:sz="0" w:space="0" w:color="auto"/>
            <w:right w:val="none" w:sz="0" w:space="0" w:color="auto"/>
          </w:divBdr>
        </w:div>
        <w:div w:id="814682426">
          <w:marLeft w:val="0"/>
          <w:marRight w:val="0"/>
          <w:marTop w:val="0"/>
          <w:marBottom w:val="0"/>
          <w:divBdr>
            <w:top w:val="none" w:sz="0" w:space="0" w:color="auto"/>
            <w:left w:val="none" w:sz="0" w:space="0" w:color="auto"/>
            <w:bottom w:val="none" w:sz="0" w:space="0" w:color="auto"/>
            <w:right w:val="none" w:sz="0" w:space="0" w:color="auto"/>
          </w:divBdr>
        </w:div>
        <w:div w:id="1744984911">
          <w:marLeft w:val="0"/>
          <w:marRight w:val="0"/>
          <w:marTop w:val="0"/>
          <w:marBottom w:val="0"/>
          <w:divBdr>
            <w:top w:val="none" w:sz="0" w:space="0" w:color="auto"/>
            <w:left w:val="none" w:sz="0" w:space="0" w:color="auto"/>
            <w:bottom w:val="none" w:sz="0" w:space="0" w:color="auto"/>
            <w:right w:val="none" w:sz="0" w:space="0" w:color="auto"/>
          </w:divBdr>
        </w:div>
        <w:div w:id="1992563016">
          <w:marLeft w:val="0"/>
          <w:marRight w:val="0"/>
          <w:marTop w:val="0"/>
          <w:marBottom w:val="0"/>
          <w:divBdr>
            <w:top w:val="none" w:sz="0" w:space="0" w:color="auto"/>
            <w:left w:val="none" w:sz="0" w:space="0" w:color="auto"/>
            <w:bottom w:val="none" w:sz="0" w:space="0" w:color="auto"/>
            <w:right w:val="none" w:sz="0" w:space="0" w:color="auto"/>
          </w:divBdr>
        </w:div>
        <w:div w:id="1780760121">
          <w:marLeft w:val="0"/>
          <w:marRight w:val="0"/>
          <w:marTop w:val="0"/>
          <w:marBottom w:val="0"/>
          <w:divBdr>
            <w:top w:val="none" w:sz="0" w:space="0" w:color="auto"/>
            <w:left w:val="none" w:sz="0" w:space="0" w:color="auto"/>
            <w:bottom w:val="none" w:sz="0" w:space="0" w:color="auto"/>
            <w:right w:val="none" w:sz="0" w:space="0" w:color="auto"/>
          </w:divBdr>
        </w:div>
        <w:div w:id="1034036383">
          <w:marLeft w:val="0"/>
          <w:marRight w:val="0"/>
          <w:marTop w:val="0"/>
          <w:marBottom w:val="0"/>
          <w:divBdr>
            <w:top w:val="none" w:sz="0" w:space="0" w:color="auto"/>
            <w:left w:val="none" w:sz="0" w:space="0" w:color="auto"/>
            <w:bottom w:val="none" w:sz="0" w:space="0" w:color="auto"/>
            <w:right w:val="none" w:sz="0" w:space="0" w:color="auto"/>
          </w:divBdr>
          <w:divsChild>
            <w:div w:id="1937782459">
              <w:marLeft w:val="0"/>
              <w:marRight w:val="0"/>
              <w:marTop w:val="0"/>
              <w:marBottom w:val="0"/>
              <w:divBdr>
                <w:top w:val="none" w:sz="0" w:space="0" w:color="auto"/>
                <w:left w:val="none" w:sz="0" w:space="0" w:color="auto"/>
                <w:bottom w:val="none" w:sz="0" w:space="0" w:color="auto"/>
                <w:right w:val="none" w:sz="0" w:space="0" w:color="auto"/>
              </w:divBdr>
            </w:div>
          </w:divsChild>
        </w:div>
        <w:div w:id="1291519504">
          <w:marLeft w:val="0"/>
          <w:marRight w:val="0"/>
          <w:marTop w:val="0"/>
          <w:marBottom w:val="0"/>
          <w:divBdr>
            <w:top w:val="none" w:sz="0" w:space="0" w:color="auto"/>
            <w:left w:val="none" w:sz="0" w:space="0" w:color="auto"/>
            <w:bottom w:val="none" w:sz="0" w:space="0" w:color="auto"/>
            <w:right w:val="none" w:sz="0" w:space="0" w:color="auto"/>
          </w:divBdr>
          <w:divsChild>
            <w:div w:id="435753298">
              <w:marLeft w:val="0"/>
              <w:marRight w:val="0"/>
              <w:marTop w:val="0"/>
              <w:marBottom w:val="0"/>
              <w:divBdr>
                <w:top w:val="none" w:sz="0" w:space="0" w:color="auto"/>
                <w:left w:val="none" w:sz="0" w:space="0" w:color="auto"/>
                <w:bottom w:val="none" w:sz="0" w:space="0" w:color="auto"/>
                <w:right w:val="none" w:sz="0" w:space="0" w:color="auto"/>
              </w:divBdr>
            </w:div>
            <w:div w:id="351226208">
              <w:marLeft w:val="0"/>
              <w:marRight w:val="0"/>
              <w:marTop w:val="0"/>
              <w:marBottom w:val="0"/>
              <w:divBdr>
                <w:top w:val="none" w:sz="0" w:space="0" w:color="auto"/>
                <w:left w:val="none" w:sz="0" w:space="0" w:color="auto"/>
                <w:bottom w:val="none" w:sz="0" w:space="0" w:color="auto"/>
                <w:right w:val="none" w:sz="0" w:space="0" w:color="auto"/>
              </w:divBdr>
            </w:div>
            <w:div w:id="356204115">
              <w:marLeft w:val="0"/>
              <w:marRight w:val="0"/>
              <w:marTop w:val="0"/>
              <w:marBottom w:val="0"/>
              <w:divBdr>
                <w:top w:val="none" w:sz="0" w:space="0" w:color="auto"/>
                <w:left w:val="none" w:sz="0" w:space="0" w:color="auto"/>
                <w:bottom w:val="none" w:sz="0" w:space="0" w:color="auto"/>
                <w:right w:val="none" w:sz="0" w:space="0" w:color="auto"/>
              </w:divBdr>
            </w:div>
            <w:div w:id="559822991">
              <w:marLeft w:val="0"/>
              <w:marRight w:val="0"/>
              <w:marTop w:val="0"/>
              <w:marBottom w:val="0"/>
              <w:divBdr>
                <w:top w:val="none" w:sz="0" w:space="0" w:color="auto"/>
                <w:left w:val="none" w:sz="0" w:space="0" w:color="auto"/>
                <w:bottom w:val="none" w:sz="0" w:space="0" w:color="auto"/>
                <w:right w:val="none" w:sz="0" w:space="0" w:color="auto"/>
              </w:divBdr>
            </w:div>
          </w:divsChild>
        </w:div>
        <w:div w:id="366030175">
          <w:marLeft w:val="0"/>
          <w:marRight w:val="0"/>
          <w:marTop w:val="0"/>
          <w:marBottom w:val="0"/>
          <w:divBdr>
            <w:top w:val="none" w:sz="0" w:space="0" w:color="auto"/>
            <w:left w:val="none" w:sz="0" w:space="0" w:color="auto"/>
            <w:bottom w:val="none" w:sz="0" w:space="0" w:color="auto"/>
            <w:right w:val="none" w:sz="0" w:space="0" w:color="auto"/>
          </w:divBdr>
        </w:div>
        <w:div w:id="996420073">
          <w:marLeft w:val="0"/>
          <w:marRight w:val="0"/>
          <w:marTop w:val="0"/>
          <w:marBottom w:val="0"/>
          <w:divBdr>
            <w:top w:val="none" w:sz="0" w:space="0" w:color="auto"/>
            <w:left w:val="none" w:sz="0" w:space="0" w:color="auto"/>
            <w:bottom w:val="none" w:sz="0" w:space="0" w:color="auto"/>
            <w:right w:val="none" w:sz="0" w:space="0" w:color="auto"/>
          </w:divBdr>
        </w:div>
        <w:div w:id="1986398068">
          <w:marLeft w:val="0"/>
          <w:marRight w:val="0"/>
          <w:marTop w:val="0"/>
          <w:marBottom w:val="0"/>
          <w:divBdr>
            <w:top w:val="none" w:sz="0" w:space="0" w:color="auto"/>
            <w:left w:val="none" w:sz="0" w:space="0" w:color="auto"/>
            <w:bottom w:val="none" w:sz="0" w:space="0" w:color="auto"/>
            <w:right w:val="none" w:sz="0" w:space="0" w:color="auto"/>
          </w:divBdr>
        </w:div>
        <w:div w:id="80103011">
          <w:marLeft w:val="0"/>
          <w:marRight w:val="0"/>
          <w:marTop w:val="0"/>
          <w:marBottom w:val="0"/>
          <w:divBdr>
            <w:top w:val="none" w:sz="0" w:space="0" w:color="auto"/>
            <w:left w:val="none" w:sz="0" w:space="0" w:color="auto"/>
            <w:bottom w:val="none" w:sz="0" w:space="0" w:color="auto"/>
            <w:right w:val="none" w:sz="0" w:space="0" w:color="auto"/>
          </w:divBdr>
        </w:div>
        <w:div w:id="1816414802">
          <w:marLeft w:val="0"/>
          <w:marRight w:val="0"/>
          <w:marTop w:val="0"/>
          <w:marBottom w:val="0"/>
          <w:divBdr>
            <w:top w:val="none" w:sz="0" w:space="0" w:color="auto"/>
            <w:left w:val="none" w:sz="0" w:space="0" w:color="auto"/>
            <w:bottom w:val="none" w:sz="0" w:space="0" w:color="auto"/>
            <w:right w:val="none" w:sz="0" w:space="0" w:color="auto"/>
          </w:divBdr>
        </w:div>
        <w:div w:id="1054542838">
          <w:marLeft w:val="0"/>
          <w:marRight w:val="0"/>
          <w:marTop w:val="0"/>
          <w:marBottom w:val="0"/>
          <w:divBdr>
            <w:top w:val="none" w:sz="0" w:space="0" w:color="auto"/>
            <w:left w:val="none" w:sz="0" w:space="0" w:color="auto"/>
            <w:bottom w:val="none" w:sz="0" w:space="0" w:color="auto"/>
            <w:right w:val="none" w:sz="0" w:space="0" w:color="auto"/>
          </w:divBdr>
        </w:div>
        <w:div w:id="1943413099">
          <w:marLeft w:val="0"/>
          <w:marRight w:val="0"/>
          <w:marTop w:val="0"/>
          <w:marBottom w:val="0"/>
          <w:divBdr>
            <w:top w:val="none" w:sz="0" w:space="0" w:color="auto"/>
            <w:left w:val="none" w:sz="0" w:space="0" w:color="auto"/>
            <w:bottom w:val="none" w:sz="0" w:space="0" w:color="auto"/>
            <w:right w:val="none" w:sz="0" w:space="0" w:color="auto"/>
          </w:divBdr>
        </w:div>
        <w:div w:id="261379194">
          <w:marLeft w:val="0"/>
          <w:marRight w:val="0"/>
          <w:marTop w:val="0"/>
          <w:marBottom w:val="0"/>
          <w:divBdr>
            <w:top w:val="none" w:sz="0" w:space="0" w:color="auto"/>
            <w:left w:val="none" w:sz="0" w:space="0" w:color="auto"/>
            <w:bottom w:val="none" w:sz="0" w:space="0" w:color="auto"/>
            <w:right w:val="none" w:sz="0" w:space="0" w:color="auto"/>
          </w:divBdr>
        </w:div>
        <w:div w:id="1684432057">
          <w:marLeft w:val="0"/>
          <w:marRight w:val="0"/>
          <w:marTop w:val="0"/>
          <w:marBottom w:val="0"/>
          <w:divBdr>
            <w:top w:val="none" w:sz="0" w:space="0" w:color="auto"/>
            <w:left w:val="none" w:sz="0" w:space="0" w:color="auto"/>
            <w:bottom w:val="none" w:sz="0" w:space="0" w:color="auto"/>
            <w:right w:val="none" w:sz="0" w:space="0" w:color="auto"/>
          </w:divBdr>
        </w:div>
        <w:div w:id="571087128">
          <w:marLeft w:val="0"/>
          <w:marRight w:val="0"/>
          <w:marTop w:val="0"/>
          <w:marBottom w:val="0"/>
          <w:divBdr>
            <w:top w:val="none" w:sz="0" w:space="0" w:color="auto"/>
            <w:left w:val="none" w:sz="0" w:space="0" w:color="auto"/>
            <w:bottom w:val="none" w:sz="0" w:space="0" w:color="auto"/>
            <w:right w:val="none" w:sz="0" w:space="0" w:color="auto"/>
          </w:divBdr>
        </w:div>
        <w:div w:id="744186112">
          <w:marLeft w:val="0"/>
          <w:marRight w:val="0"/>
          <w:marTop w:val="0"/>
          <w:marBottom w:val="0"/>
          <w:divBdr>
            <w:top w:val="none" w:sz="0" w:space="0" w:color="auto"/>
            <w:left w:val="none" w:sz="0" w:space="0" w:color="auto"/>
            <w:bottom w:val="none" w:sz="0" w:space="0" w:color="auto"/>
            <w:right w:val="none" w:sz="0" w:space="0" w:color="auto"/>
          </w:divBdr>
        </w:div>
        <w:div w:id="1479153363">
          <w:marLeft w:val="0"/>
          <w:marRight w:val="0"/>
          <w:marTop w:val="0"/>
          <w:marBottom w:val="0"/>
          <w:divBdr>
            <w:top w:val="none" w:sz="0" w:space="0" w:color="auto"/>
            <w:left w:val="none" w:sz="0" w:space="0" w:color="auto"/>
            <w:bottom w:val="none" w:sz="0" w:space="0" w:color="auto"/>
            <w:right w:val="none" w:sz="0" w:space="0" w:color="auto"/>
          </w:divBdr>
        </w:div>
        <w:div w:id="945036573">
          <w:marLeft w:val="0"/>
          <w:marRight w:val="0"/>
          <w:marTop w:val="0"/>
          <w:marBottom w:val="0"/>
          <w:divBdr>
            <w:top w:val="none" w:sz="0" w:space="0" w:color="auto"/>
            <w:left w:val="none" w:sz="0" w:space="0" w:color="auto"/>
            <w:bottom w:val="none" w:sz="0" w:space="0" w:color="auto"/>
            <w:right w:val="none" w:sz="0" w:space="0" w:color="auto"/>
          </w:divBdr>
        </w:div>
        <w:div w:id="1655257421">
          <w:marLeft w:val="0"/>
          <w:marRight w:val="0"/>
          <w:marTop w:val="0"/>
          <w:marBottom w:val="0"/>
          <w:divBdr>
            <w:top w:val="none" w:sz="0" w:space="0" w:color="auto"/>
            <w:left w:val="none" w:sz="0" w:space="0" w:color="auto"/>
            <w:bottom w:val="none" w:sz="0" w:space="0" w:color="auto"/>
            <w:right w:val="none" w:sz="0" w:space="0" w:color="auto"/>
          </w:divBdr>
        </w:div>
        <w:div w:id="1732803350">
          <w:marLeft w:val="0"/>
          <w:marRight w:val="0"/>
          <w:marTop w:val="0"/>
          <w:marBottom w:val="0"/>
          <w:divBdr>
            <w:top w:val="none" w:sz="0" w:space="0" w:color="auto"/>
            <w:left w:val="none" w:sz="0" w:space="0" w:color="auto"/>
            <w:bottom w:val="none" w:sz="0" w:space="0" w:color="auto"/>
            <w:right w:val="none" w:sz="0" w:space="0" w:color="auto"/>
          </w:divBdr>
        </w:div>
        <w:div w:id="952590136">
          <w:marLeft w:val="0"/>
          <w:marRight w:val="0"/>
          <w:marTop w:val="0"/>
          <w:marBottom w:val="0"/>
          <w:divBdr>
            <w:top w:val="none" w:sz="0" w:space="0" w:color="auto"/>
            <w:left w:val="none" w:sz="0" w:space="0" w:color="auto"/>
            <w:bottom w:val="none" w:sz="0" w:space="0" w:color="auto"/>
            <w:right w:val="none" w:sz="0" w:space="0" w:color="auto"/>
          </w:divBdr>
        </w:div>
        <w:div w:id="2122409877">
          <w:marLeft w:val="0"/>
          <w:marRight w:val="0"/>
          <w:marTop w:val="0"/>
          <w:marBottom w:val="0"/>
          <w:divBdr>
            <w:top w:val="none" w:sz="0" w:space="0" w:color="auto"/>
            <w:left w:val="none" w:sz="0" w:space="0" w:color="auto"/>
            <w:bottom w:val="none" w:sz="0" w:space="0" w:color="auto"/>
            <w:right w:val="none" w:sz="0" w:space="0" w:color="auto"/>
          </w:divBdr>
        </w:div>
        <w:div w:id="1895509387">
          <w:marLeft w:val="0"/>
          <w:marRight w:val="0"/>
          <w:marTop w:val="0"/>
          <w:marBottom w:val="0"/>
          <w:divBdr>
            <w:top w:val="none" w:sz="0" w:space="0" w:color="auto"/>
            <w:left w:val="none" w:sz="0" w:space="0" w:color="auto"/>
            <w:bottom w:val="none" w:sz="0" w:space="0" w:color="auto"/>
            <w:right w:val="none" w:sz="0" w:space="0" w:color="auto"/>
          </w:divBdr>
        </w:div>
        <w:div w:id="966088461">
          <w:marLeft w:val="0"/>
          <w:marRight w:val="0"/>
          <w:marTop w:val="0"/>
          <w:marBottom w:val="0"/>
          <w:divBdr>
            <w:top w:val="none" w:sz="0" w:space="0" w:color="auto"/>
            <w:left w:val="none" w:sz="0" w:space="0" w:color="auto"/>
            <w:bottom w:val="none" w:sz="0" w:space="0" w:color="auto"/>
            <w:right w:val="none" w:sz="0" w:space="0" w:color="auto"/>
          </w:divBdr>
        </w:div>
        <w:div w:id="756248514">
          <w:marLeft w:val="0"/>
          <w:marRight w:val="0"/>
          <w:marTop w:val="0"/>
          <w:marBottom w:val="0"/>
          <w:divBdr>
            <w:top w:val="none" w:sz="0" w:space="0" w:color="auto"/>
            <w:left w:val="none" w:sz="0" w:space="0" w:color="auto"/>
            <w:bottom w:val="none" w:sz="0" w:space="0" w:color="auto"/>
            <w:right w:val="none" w:sz="0" w:space="0" w:color="auto"/>
          </w:divBdr>
        </w:div>
        <w:div w:id="2140881322">
          <w:marLeft w:val="0"/>
          <w:marRight w:val="0"/>
          <w:marTop w:val="0"/>
          <w:marBottom w:val="0"/>
          <w:divBdr>
            <w:top w:val="none" w:sz="0" w:space="0" w:color="auto"/>
            <w:left w:val="none" w:sz="0" w:space="0" w:color="auto"/>
            <w:bottom w:val="none" w:sz="0" w:space="0" w:color="auto"/>
            <w:right w:val="none" w:sz="0" w:space="0" w:color="auto"/>
          </w:divBdr>
        </w:div>
        <w:div w:id="610433301">
          <w:marLeft w:val="0"/>
          <w:marRight w:val="0"/>
          <w:marTop w:val="0"/>
          <w:marBottom w:val="0"/>
          <w:divBdr>
            <w:top w:val="none" w:sz="0" w:space="0" w:color="auto"/>
            <w:left w:val="none" w:sz="0" w:space="0" w:color="auto"/>
            <w:bottom w:val="none" w:sz="0" w:space="0" w:color="auto"/>
            <w:right w:val="none" w:sz="0" w:space="0" w:color="auto"/>
          </w:divBdr>
        </w:div>
        <w:div w:id="1331520542">
          <w:marLeft w:val="0"/>
          <w:marRight w:val="0"/>
          <w:marTop w:val="0"/>
          <w:marBottom w:val="0"/>
          <w:divBdr>
            <w:top w:val="none" w:sz="0" w:space="0" w:color="auto"/>
            <w:left w:val="none" w:sz="0" w:space="0" w:color="auto"/>
            <w:bottom w:val="none" w:sz="0" w:space="0" w:color="auto"/>
            <w:right w:val="none" w:sz="0" w:space="0" w:color="auto"/>
          </w:divBdr>
        </w:div>
        <w:div w:id="1987203248">
          <w:marLeft w:val="0"/>
          <w:marRight w:val="0"/>
          <w:marTop w:val="0"/>
          <w:marBottom w:val="0"/>
          <w:divBdr>
            <w:top w:val="none" w:sz="0" w:space="0" w:color="auto"/>
            <w:left w:val="none" w:sz="0" w:space="0" w:color="auto"/>
            <w:bottom w:val="none" w:sz="0" w:space="0" w:color="auto"/>
            <w:right w:val="none" w:sz="0" w:space="0" w:color="auto"/>
          </w:divBdr>
        </w:div>
        <w:div w:id="485903105">
          <w:marLeft w:val="0"/>
          <w:marRight w:val="0"/>
          <w:marTop w:val="0"/>
          <w:marBottom w:val="0"/>
          <w:divBdr>
            <w:top w:val="none" w:sz="0" w:space="0" w:color="auto"/>
            <w:left w:val="none" w:sz="0" w:space="0" w:color="auto"/>
            <w:bottom w:val="none" w:sz="0" w:space="0" w:color="auto"/>
            <w:right w:val="none" w:sz="0" w:space="0" w:color="auto"/>
          </w:divBdr>
        </w:div>
        <w:div w:id="53547705">
          <w:marLeft w:val="0"/>
          <w:marRight w:val="0"/>
          <w:marTop w:val="0"/>
          <w:marBottom w:val="0"/>
          <w:divBdr>
            <w:top w:val="none" w:sz="0" w:space="0" w:color="auto"/>
            <w:left w:val="none" w:sz="0" w:space="0" w:color="auto"/>
            <w:bottom w:val="none" w:sz="0" w:space="0" w:color="auto"/>
            <w:right w:val="none" w:sz="0" w:space="0" w:color="auto"/>
          </w:divBdr>
        </w:div>
        <w:div w:id="1118719580">
          <w:marLeft w:val="0"/>
          <w:marRight w:val="0"/>
          <w:marTop w:val="0"/>
          <w:marBottom w:val="0"/>
          <w:divBdr>
            <w:top w:val="none" w:sz="0" w:space="0" w:color="auto"/>
            <w:left w:val="none" w:sz="0" w:space="0" w:color="auto"/>
            <w:bottom w:val="none" w:sz="0" w:space="0" w:color="auto"/>
            <w:right w:val="none" w:sz="0" w:space="0" w:color="auto"/>
          </w:divBdr>
        </w:div>
        <w:div w:id="1312757088">
          <w:marLeft w:val="0"/>
          <w:marRight w:val="0"/>
          <w:marTop w:val="0"/>
          <w:marBottom w:val="0"/>
          <w:divBdr>
            <w:top w:val="none" w:sz="0" w:space="0" w:color="auto"/>
            <w:left w:val="none" w:sz="0" w:space="0" w:color="auto"/>
            <w:bottom w:val="none" w:sz="0" w:space="0" w:color="auto"/>
            <w:right w:val="none" w:sz="0" w:space="0" w:color="auto"/>
          </w:divBdr>
        </w:div>
        <w:div w:id="1881160918">
          <w:marLeft w:val="0"/>
          <w:marRight w:val="0"/>
          <w:marTop w:val="0"/>
          <w:marBottom w:val="0"/>
          <w:divBdr>
            <w:top w:val="none" w:sz="0" w:space="0" w:color="auto"/>
            <w:left w:val="none" w:sz="0" w:space="0" w:color="auto"/>
            <w:bottom w:val="none" w:sz="0" w:space="0" w:color="auto"/>
            <w:right w:val="none" w:sz="0" w:space="0" w:color="auto"/>
          </w:divBdr>
          <w:divsChild>
            <w:div w:id="2142066066">
              <w:marLeft w:val="0"/>
              <w:marRight w:val="0"/>
              <w:marTop w:val="0"/>
              <w:marBottom w:val="0"/>
              <w:divBdr>
                <w:top w:val="none" w:sz="0" w:space="0" w:color="auto"/>
                <w:left w:val="none" w:sz="0" w:space="0" w:color="auto"/>
                <w:bottom w:val="none" w:sz="0" w:space="0" w:color="auto"/>
                <w:right w:val="none" w:sz="0" w:space="0" w:color="auto"/>
              </w:divBdr>
            </w:div>
            <w:div w:id="1742288210">
              <w:marLeft w:val="0"/>
              <w:marRight w:val="0"/>
              <w:marTop w:val="0"/>
              <w:marBottom w:val="0"/>
              <w:divBdr>
                <w:top w:val="none" w:sz="0" w:space="0" w:color="auto"/>
                <w:left w:val="none" w:sz="0" w:space="0" w:color="auto"/>
                <w:bottom w:val="none" w:sz="0" w:space="0" w:color="auto"/>
                <w:right w:val="none" w:sz="0" w:space="0" w:color="auto"/>
              </w:divBdr>
            </w:div>
            <w:div w:id="1976980992">
              <w:marLeft w:val="0"/>
              <w:marRight w:val="0"/>
              <w:marTop w:val="0"/>
              <w:marBottom w:val="0"/>
              <w:divBdr>
                <w:top w:val="none" w:sz="0" w:space="0" w:color="auto"/>
                <w:left w:val="none" w:sz="0" w:space="0" w:color="auto"/>
                <w:bottom w:val="none" w:sz="0" w:space="0" w:color="auto"/>
                <w:right w:val="none" w:sz="0" w:space="0" w:color="auto"/>
              </w:divBdr>
            </w:div>
          </w:divsChild>
        </w:div>
        <w:div w:id="2138793423">
          <w:marLeft w:val="0"/>
          <w:marRight w:val="0"/>
          <w:marTop w:val="0"/>
          <w:marBottom w:val="0"/>
          <w:divBdr>
            <w:top w:val="none" w:sz="0" w:space="0" w:color="auto"/>
            <w:left w:val="none" w:sz="0" w:space="0" w:color="auto"/>
            <w:bottom w:val="none" w:sz="0" w:space="0" w:color="auto"/>
            <w:right w:val="none" w:sz="0" w:space="0" w:color="auto"/>
          </w:divBdr>
          <w:divsChild>
            <w:div w:id="1423722094">
              <w:marLeft w:val="0"/>
              <w:marRight w:val="0"/>
              <w:marTop w:val="0"/>
              <w:marBottom w:val="0"/>
              <w:divBdr>
                <w:top w:val="none" w:sz="0" w:space="0" w:color="auto"/>
                <w:left w:val="none" w:sz="0" w:space="0" w:color="auto"/>
                <w:bottom w:val="none" w:sz="0" w:space="0" w:color="auto"/>
                <w:right w:val="none" w:sz="0" w:space="0" w:color="auto"/>
              </w:divBdr>
            </w:div>
            <w:div w:id="172260479">
              <w:marLeft w:val="0"/>
              <w:marRight w:val="0"/>
              <w:marTop w:val="0"/>
              <w:marBottom w:val="0"/>
              <w:divBdr>
                <w:top w:val="none" w:sz="0" w:space="0" w:color="auto"/>
                <w:left w:val="none" w:sz="0" w:space="0" w:color="auto"/>
                <w:bottom w:val="none" w:sz="0" w:space="0" w:color="auto"/>
                <w:right w:val="none" w:sz="0" w:space="0" w:color="auto"/>
              </w:divBdr>
            </w:div>
            <w:div w:id="1265191043">
              <w:marLeft w:val="0"/>
              <w:marRight w:val="0"/>
              <w:marTop w:val="0"/>
              <w:marBottom w:val="0"/>
              <w:divBdr>
                <w:top w:val="none" w:sz="0" w:space="0" w:color="auto"/>
                <w:left w:val="none" w:sz="0" w:space="0" w:color="auto"/>
                <w:bottom w:val="none" w:sz="0" w:space="0" w:color="auto"/>
                <w:right w:val="none" w:sz="0" w:space="0" w:color="auto"/>
              </w:divBdr>
            </w:div>
            <w:div w:id="1709797534">
              <w:marLeft w:val="0"/>
              <w:marRight w:val="0"/>
              <w:marTop w:val="0"/>
              <w:marBottom w:val="0"/>
              <w:divBdr>
                <w:top w:val="none" w:sz="0" w:space="0" w:color="auto"/>
                <w:left w:val="none" w:sz="0" w:space="0" w:color="auto"/>
                <w:bottom w:val="none" w:sz="0" w:space="0" w:color="auto"/>
                <w:right w:val="none" w:sz="0" w:space="0" w:color="auto"/>
              </w:divBdr>
            </w:div>
          </w:divsChild>
        </w:div>
        <w:div w:id="893351914">
          <w:marLeft w:val="0"/>
          <w:marRight w:val="0"/>
          <w:marTop w:val="0"/>
          <w:marBottom w:val="0"/>
          <w:divBdr>
            <w:top w:val="none" w:sz="0" w:space="0" w:color="auto"/>
            <w:left w:val="none" w:sz="0" w:space="0" w:color="auto"/>
            <w:bottom w:val="none" w:sz="0" w:space="0" w:color="auto"/>
            <w:right w:val="none" w:sz="0" w:space="0" w:color="auto"/>
          </w:divBdr>
          <w:divsChild>
            <w:div w:id="1445804268">
              <w:marLeft w:val="0"/>
              <w:marRight w:val="0"/>
              <w:marTop w:val="0"/>
              <w:marBottom w:val="0"/>
              <w:divBdr>
                <w:top w:val="none" w:sz="0" w:space="0" w:color="auto"/>
                <w:left w:val="none" w:sz="0" w:space="0" w:color="auto"/>
                <w:bottom w:val="none" w:sz="0" w:space="0" w:color="auto"/>
                <w:right w:val="none" w:sz="0" w:space="0" w:color="auto"/>
              </w:divBdr>
            </w:div>
            <w:div w:id="1435439503">
              <w:marLeft w:val="0"/>
              <w:marRight w:val="0"/>
              <w:marTop w:val="0"/>
              <w:marBottom w:val="0"/>
              <w:divBdr>
                <w:top w:val="none" w:sz="0" w:space="0" w:color="auto"/>
                <w:left w:val="none" w:sz="0" w:space="0" w:color="auto"/>
                <w:bottom w:val="none" w:sz="0" w:space="0" w:color="auto"/>
                <w:right w:val="none" w:sz="0" w:space="0" w:color="auto"/>
              </w:divBdr>
            </w:div>
            <w:div w:id="370500439">
              <w:marLeft w:val="0"/>
              <w:marRight w:val="0"/>
              <w:marTop w:val="0"/>
              <w:marBottom w:val="0"/>
              <w:divBdr>
                <w:top w:val="none" w:sz="0" w:space="0" w:color="auto"/>
                <w:left w:val="none" w:sz="0" w:space="0" w:color="auto"/>
                <w:bottom w:val="none" w:sz="0" w:space="0" w:color="auto"/>
                <w:right w:val="none" w:sz="0" w:space="0" w:color="auto"/>
              </w:divBdr>
            </w:div>
          </w:divsChild>
        </w:div>
        <w:div w:id="2144732739">
          <w:marLeft w:val="0"/>
          <w:marRight w:val="0"/>
          <w:marTop w:val="0"/>
          <w:marBottom w:val="0"/>
          <w:divBdr>
            <w:top w:val="none" w:sz="0" w:space="0" w:color="auto"/>
            <w:left w:val="none" w:sz="0" w:space="0" w:color="auto"/>
            <w:bottom w:val="none" w:sz="0" w:space="0" w:color="auto"/>
            <w:right w:val="none" w:sz="0" w:space="0" w:color="auto"/>
          </w:divBdr>
          <w:divsChild>
            <w:div w:id="1821849380">
              <w:marLeft w:val="0"/>
              <w:marRight w:val="0"/>
              <w:marTop w:val="0"/>
              <w:marBottom w:val="0"/>
              <w:divBdr>
                <w:top w:val="none" w:sz="0" w:space="0" w:color="auto"/>
                <w:left w:val="none" w:sz="0" w:space="0" w:color="auto"/>
                <w:bottom w:val="none" w:sz="0" w:space="0" w:color="auto"/>
                <w:right w:val="none" w:sz="0" w:space="0" w:color="auto"/>
              </w:divBdr>
            </w:div>
            <w:div w:id="130024471">
              <w:marLeft w:val="0"/>
              <w:marRight w:val="0"/>
              <w:marTop w:val="0"/>
              <w:marBottom w:val="0"/>
              <w:divBdr>
                <w:top w:val="none" w:sz="0" w:space="0" w:color="auto"/>
                <w:left w:val="none" w:sz="0" w:space="0" w:color="auto"/>
                <w:bottom w:val="none" w:sz="0" w:space="0" w:color="auto"/>
                <w:right w:val="none" w:sz="0" w:space="0" w:color="auto"/>
              </w:divBdr>
            </w:div>
            <w:div w:id="1739328534">
              <w:marLeft w:val="0"/>
              <w:marRight w:val="0"/>
              <w:marTop w:val="0"/>
              <w:marBottom w:val="0"/>
              <w:divBdr>
                <w:top w:val="none" w:sz="0" w:space="0" w:color="auto"/>
                <w:left w:val="none" w:sz="0" w:space="0" w:color="auto"/>
                <w:bottom w:val="none" w:sz="0" w:space="0" w:color="auto"/>
                <w:right w:val="none" w:sz="0" w:space="0" w:color="auto"/>
              </w:divBdr>
            </w:div>
            <w:div w:id="689720776">
              <w:marLeft w:val="0"/>
              <w:marRight w:val="0"/>
              <w:marTop w:val="0"/>
              <w:marBottom w:val="0"/>
              <w:divBdr>
                <w:top w:val="none" w:sz="0" w:space="0" w:color="auto"/>
                <w:left w:val="none" w:sz="0" w:space="0" w:color="auto"/>
                <w:bottom w:val="none" w:sz="0" w:space="0" w:color="auto"/>
                <w:right w:val="none" w:sz="0" w:space="0" w:color="auto"/>
              </w:divBdr>
            </w:div>
          </w:divsChild>
        </w:div>
        <w:div w:id="169030671">
          <w:marLeft w:val="0"/>
          <w:marRight w:val="0"/>
          <w:marTop w:val="0"/>
          <w:marBottom w:val="0"/>
          <w:divBdr>
            <w:top w:val="none" w:sz="0" w:space="0" w:color="auto"/>
            <w:left w:val="none" w:sz="0" w:space="0" w:color="auto"/>
            <w:bottom w:val="none" w:sz="0" w:space="0" w:color="auto"/>
            <w:right w:val="none" w:sz="0" w:space="0" w:color="auto"/>
          </w:divBdr>
          <w:divsChild>
            <w:div w:id="1139423598">
              <w:marLeft w:val="0"/>
              <w:marRight w:val="0"/>
              <w:marTop w:val="0"/>
              <w:marBottom w:val="0"/>
              <w:divBdr>
                <w:top w:val="none" w:sz="0" w:space="0" w:color="auto"/>
                <w:left w:val="none" w:sz="0" w:space="0" w:color="auto"/>
                <w:bottom w:val="none" w:sz="0" w:space="0" w:color="auto"/>
                <w:right w:val="none" w:sz="0" w:space="0" w:color="auto"/>
              </w:divBdr>
            </w:div>
            <w:div w:id="1472167656">
              <w:marLeft w:val="0"/>
              <w:marRight w:val="0"/>
              <w:marTop w:val="0"/>
              <w:marBottom w:val="0"/>
              <w:divBdr>
                <w:top w:val="none" w:sz="0" w:space="0" w:color="auto"/>
                <w:left w:val="none" w:sz="0" w:space="0" w:color="auto"/>
                <w:bottom w:val="none" w:sz="0" w:space="0" w:color="auto"/>
                <w:right w:val="none" w:sz="0" w:space="0" w:color="auto"/>
              </w:divBdr>
            </w:div>
            <w:div w:id="695278260">
              <w:marLeft w:val="0"/>
              <w:marRight w:val="0"/>
              <w:marTop w:val="0"/>
              <w:marBottom w:val="0"/>
              <w:divBdr>
                <w:top w:val="none" w:sz="0" w:space="0" w:color="auto"/>
                <w:left w:val="none" w:sz="0" w:space="0" w:color="auto"/>
                <w:bottom w:val="none" w:sz="0" w:space="0" w:color="auto"/>
                <w:right w:val="none" w:sz="0" w:space="0" w:color="auto"/>
              </w:divBdr>
            </w:div>
            <w:div w:id="46537863">
              <w:marLeft w:val="0"/>
              <w:marRight w:val="0"/>
              <w:marTop w:val="0"/>
              <w:marBottom w:val="0"/>
              <w:divBdr>
                <w:top w:val="none" w:sz="0" w:space="0" w:color="auto"/>
                <w:left w:val="none" w:sz="0" w:space="0" w:color="auto"/>
                <w:bottom w:val="none" w:sz="0" w:space="0" w:color="auto"/>
                <w:right w:val="none" w:sz="0" w:space="0" w:color="auto"/>
              </w:divBdr>
            </w:div>
          </w:divsChild>
        </w:div>
        <w:div w:id="1058090829">
          <w:marLeft w:val="0"/>
          <w:marRight w:val="0"/>
          <w:marTop w:val="0"/>
          <w:marBottom w:val="0"/>
          <w:divBdr>
            <w:top w:val="none" w:sz="0" w:space="0" w:color="auto"/>
            <w:left w:val="none" w:sz="0" w:space="0" w:color="auto"/>
            <w:bottom w:val="none" w:sz="0" w:space="0" w:color="auto"/>
            <w:right w:val="none" w:sz="0" w:space="0" w:color="auto"/>
          </w:divBdr>
        </w:div>
        <w:div w:id="570234715">
          <w:marLeft w:val="0"/>
          <w:marRight w:val="0"/>
          <w:marTop w:val="0"/>
          <w:marBottom w:val="0"/>
          <w:divBdr>
            <w:top w:val="none" w:sz="0" w:space="0" w:color="auto"/>
            <w:left w:val="none" w:sz="0" w:space="0" w:color="auto"/>
            <w:bottom w:val="none" w:sz="0" w:space="0" w:color="auto"/>
            <w:right w:val="none" w:sz="0" w:space="0" w:color="auto"/>
          </w:divBdr>
        </w:div>
      </w:divsChild>
    </w:div>
    <w:div w:id="479008430">
      <w:bodyDiv w:val="1"/>
      <w:marLeft w:val="0"/>
      <w:marRight w:val="0"/>
      <w:marTop w:val="0"/>
      <w:marBottom w:val="0"/>
      <w:divBdr>
        <w:top w:val="none" w:sz="0" w:space="0" w:color="auto"/>
        <w:left w:val="none" w:sz="0" w:space="0" w:color="auto"/>
        <w:bottom w:val="none" w:sz="0" w:space="0" w:color="auto"/>
        <w:right w:val="none" w:sz="0" w:space="0" w:color="auto"/>
      </w:divBdr>
    </w:div>
    <w:div w:id="608320770">
      <w:bodyDiv w:val="1"/>
      <w:marLeft w:val="0"/>
      <w:marRight w:val="0"/>
      <w:marTop w:val="0"/>
      <w:marBottom w:val="0"/>
      <w:divBdr>
        <w:top w:val="none" w:sz="0" w:space="0" w:color="auto"/>
        <w:left w:val="none" w:sz="0" w:space="0" w:color="auto"/>
        <w:bottom w:val="none" w:sz="0" w:space="0" w:color="auto"/>
        <w:right w:val="none" w:sz="0" w:space="0" w:color="auto"/>
      </w:divBdr>
    </w:div>
    <w:div w:id="886800186">
      <w:bodyDiv w:val="1"/>
      <w:marLeft w:val="0"/>
      <w:marRight w:val="0"/>
      <w:marTop w:val="0"/>
      <w:marBottom w:val="0"/>
      <w:divBdr>
        <w:top w:val="none" w:sz="0" w:space="0" w:color="auto"/>
        <w:left w:val="none" w:sz="0" w:space="0" w:color="auto"/>
        <w:bottom w:val="none" w:sz="0" w:space="0" w:color="auto"/>
        <w:right w:val="none" w:sz="0" w:space="0" w:color="auto"/>
      </w:divBdr>
    </w:div>
    <w:div w:id="1001273895">
      <w:bodyDiv w:val="1"/>
      <w:marLeft w:val="0"/>
      <w:marRight w:val="0"/>
      <w:marTop w:val="0"/>
      <w:marBottom w:val="0"/>
      <w:divBdr>
        <w:top w:val="none" w:sz="0" w:space="0" w:color="auto"/>
        <w:left w:val="none" w:sz="0" w:space="0" w:color="auto"/>
        <w:bottom w:val="none" w:sz="0" w:space="0" w:color="auto"/>
        <w:right w:val="none" w:sz="0" w:space="0" w:color="auto"/>
      </w:divBdr>
    </w:div>
    <w:div w:id="1832598823">
      <w:bodyDiv w:val="1"/>
      <w:marLeft w:val="0"/>
      <w:marRight w:val="0"/>
      <w:marTop w:val="0"/>
      <w:marBottom w:val="0"/>
      <w:divBdr>
        <w:top w:val="none" w:sz="0" w:space="0" w:color="auto"/>
        <w:left w:val="none" w:sz="0" w:space="0" w:color="auto"/>
        <w:bottom w:val="none" w:sz="0" w:space="0" w:color="auto"/>
        <w:right w:val="none" w:sz="0" w:space="0" w:color="auto"/>
      </w:divBdr>
    </w:div>
    <w:div w:id="21206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xima.nl/programma/alinea-onlin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763B986BB0224990E9E92FE6688ED7" ma:contentTypeVersion="17" ma:contentTypeDescription="Een nieuw document maken." ma:contentTypeScope="" ma:versionID="2dde5b57927ebaceee3f32e206a8e3eb">
  <xsd:schema xmlns:xsd="http://www.w3.org/2001/XMLSchema" xmlns:xs="http://www.w3.org/2001/XMLSchema" xmlns:p="http://schemas.microsoft.com/office/2006/metadata/properties" xmlns:ns2="450e1061-940e-46d0-8912-7a47fb3e86ea" xmlns:ns3="572be550-3f7c-4138-b2b1-b00b18d13877" targetNamespace="http://schemas.microsoft.com/office/2006/metadata/properties" ma:root="true" ma:fieldsID="329c4fa764d56fee693dd075c332339a" ns2:_="" ns3:_="">
    <xsd:import namespace="450e1061-940e-46d0-8912-7a47fb3e86ea"/>
    <xsd:import namespace="572be550-3f7c-4138-b2b1-b00b18d1387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e1061-940e-46d0-8912-7a47fb3e8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8334e84-53be-45a9-9409-898536f8ffa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be550-3f7c-4138-b2b1-b00b18d1387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7af3285-5002-40a9-b0b0-a1c3fb95ac4a}" ma:internalName="TaxCatchAll" ma:showField="CatchAllData" ma:web="572be550-3f7c-4138-b2b1-b00b18d13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0e1061-940e-46d0-8912-7a47fb3e86ea">
      <Terms xmlns="http://schemas.microsoft.com/office/infopath/2007/PartnerControls"/>
    </lcf76f155ced4ddcb4097134ff3c332f>
    <TaxCatchAll xmlns="572be550-3f7c-4138-b2b1-b00b18d13877" xsi:nil="true"/>
  </documentManagement>
</p:properties>
</file>

<file path=customXml/itemProps1.xml><?xml version="1.0" encoding="utf-8"?>
<ds:datastoreItem xmlns:ds="http://schemas.openxmlformats.org/officeDocument/2006/customXml" ds:itemID="{96C3D0DB-EAE3-4DB9-8BAC-B99F6F3497E3}">
  <ds:schemaRefs>
    <ds:schemaRef ds:uri="http://schemas.openxmlformats.org/officeDocument/2006/bibliography"/>
  </ds:schemaRefs>
</ds:datastoreItem>
</file>

<file path=customXml/itemProps2.xml><?xml version="1.0" encoding="utf-8"?>
<ds:datastoreItem xmlns:ds="http://schemas.openxmlformats.org/officeDocument/2006/customXml" ds:itemID="{61788587-5B1F-4AC0-A383-78BA43555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e1061-940e-46d0-8912-7a47fb3e86ea"/>
    <ds:schemaRef ds:uri="572be550-3f7c-4138-b2b1-b00b18d13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C421D-953C-46C1-B068-75B53F062615}">
  <ds:schemaRefs>
    <ds:schemaRef ds:uri="http://schemas.microsoft.com/sharepoint/v3/contenttype/forms"/>
  </ds:schemaRefs>
</ds:datastoreItem>
</file>

<file path=customXml/itemProps4.xml><?xml version="1.0" encoding="utf-8"?>
<ds:datastoreItem xmlns:ds="http://schemas.openxmlformats.org/officeDocument/2006/customXml" ds:itemID="{9142344E-6685-41BA-A21E-0E7C5ECB596F}">
  <ds:schemaRefs>
    <ds:schemaRef ds:uri="http://schemas.microsoft.com/office/2006/metadata/properties"/>
    <ds:schemaRef ds:uri="http://schemas.microsoft.com/office/infopath/2007/PartnerControls"/>
    <ds:schemaRef ds:uri="450e1061-940e-46d0-8912-7a47fb3e86ea"/>
    <ds:schemaRef ds:uri="572be550-3f7c-4138-b2b1-b00b18d13877"/>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2381</Words>
  <Characters>13099</Characters>
  <Application>Microsoft Office Word</Application>
  <DocSecurity>0</DocSecurity>
  <Lines>109</Lines>
  <Paragraphs>30</Paragraphs>
  <ScaleCrop>false</ScaleCrop>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Buijk</dc:creator>
  <cp:keywords/>
  <dc:description/>
  <cp:lastModifiedBy>S. Arts</cp:lastModifiedBy>
  <cp:revision>110</cp:revision>
  <dcterms:created xsi:type="dcterms:W3CDTF">2024-10-18T11:24:00Z</dcterms:created>
  <dcterms:modified xsi:type="dcterms:W3CDTF">2024-12-20T10:27:00Z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0x010100D3763B986BB0224990E9E92FE6688ED7</vt:lpwstr>
  </property>
  <property fmtid="{D5CDD505-2E9C-101B-9397-08002B2CF9AE}" pid="3" name="MediaServiceImageTags">
    <vt:lpwstr/>
  </property>
</Properties>
</file>